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0A" w:rsidRDefault="000123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left"/>
        <w:rPr>
          <w:rFonts w:ascii="Arial" w:eastAsia="Arial" w:hAnsi="Arial" w:cs="Arial"/>
          <w:sz w:val="22"/>
          <w:szCs w:val="22"/>
        </w:rPr>
      </w:pPr>
    </w:p>
    <w:p w:rsidR="0001230A" w:rsidRDefault="000123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left"/>
        <w:rPr>
          <w:rFonts w:ascii="Arial" w:eastAsia="Arial" w:hAnsi="Arial" w:cs="Arial"/>
          <w:sz w:val="22"/>
          <w:szCs w:val="22"/>
        </w:rPr>
      </w:pPr>
    </w:p>
    <w:tbl>
      <w:tblPr>
        <w:tblStyle w:val="afff4"/>
        <w:tblW w:w="91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853"/>
        <w:gridCol w:w="4283"/>
      </w:tblGrid>
      <w:tr w:rsidR="0001230A">
        <w:trPr>
          <w:cantSplit/>
          <w:trHeight w:val="3109"/>
          <w:tblHeader/>
          <w:jc w:val="center"/>
        </w:trPr>
        <w:tc>
          <w:tcPr>
            <w:tcW w:w="4853" w:type="dxa"/>
          </w:tcPr>
          <w:p w:rsidR="0001230A" w:rsidRDefault="00F11B69">
            <w:pPr>
              <w:ind w:firstLine="0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УТВЕРЖДАЮ:</w:t>
            </w:r>
          </w:p>
          <w:p w:rsidR="0001230A" w:rsidRDefault="0001230A">
            <w:pPr>
              <w:ind w:firstLine="0"/>
              <w:jc w:val="left"/>
              <w:rPr>
                <w:sz w:val="36"/>
                <w:szCs w:val="36"/>
              </w:rPr>
            </w:pPr>
          </w:p>
          <w:p w:rsidR="0001230A" w:rsidRDefault="00F11B69">
            <w:pPr>
              <w:widowControl w:val="0"/>
              <w:ind w:firstLine="0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Заказчик:</w:t>
            </w:r>
          </w:p>
          <w:p w:rsidR="0001230A" w:rsidRDefault="0001230A">
            <w:pPr>
              <w:widowControl w:val="0"/>
              <w:ind w:firstLine="0"/>
              <w:jc w:val="left"/>
              <w:rPr>
                <w:sz w:val="36"/>
                <w:szCs w:val="36"/>
              </w:rPr>
            </w:pPr>
          </w:p>
          <w:p w:rsidR="0001230A" w:rsidRDefault="00F11B69">
            <w:pPr>
              <w:widowControl w:val="0"/>
              <w:ind w:firstLine="0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Министерство здравоохранения Республики Дагестан/                      /</w:t>
            </w:r>
          </w:p>
          <w:p w:rsidR="0001230A" w:rsidRDefault="0001230A">
            <w:pPr>
              <w:widowControl w:val="0"/>
              <w:ind w:firstLine="0"/>
              <w:rPr>
                <w:sz w:val="36"/>
                <w:szCs w:val="36"/>
                <w:u w:val="single"/>
              </w:rPr>
            </w:pPr>
          </w:p>
          <w:p w:rsidR="0001230A" w:rsidRDefault="00F11B69">
            <w:pPr>
              <w:ind w:firstLine="0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м.п.</w:t>
            </w:r>
          </w:p>
        </w:tc>
        <w:tc>
          <w:tcPr>
            <w:tcW w:w="4283" w:type="dxa"/>
          </w:tcPr>
          <w:p w:rsidR="0001230A" w:rsidRDefault="00F11B69">
            <w:pPr>
              <w:ind w:firstLine="0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СОГЛАСОВАНО:</w:t>
            </w:r>
          </w:p>
          <w:p w:rsidR="0001230A" w:rsidRDefault="0001230A">
            <w:pPr>
              <w:ind w:firstLine="0"/>
              <w:jc w:val="left"/>
              <w:rPr>
                <w:sz w:val="36"/>
                <w:szCs w:val="36"/>
              </w:rPr>
            </w:pPr>
          </w:p>
          <w:p w:rsidR="0001230A" w:rsidRDefault="00F11B69">
            <w:pPr>
              <w:widowControl w:val="0"/>
              <w:ind w:firstLine="0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Исполнитель:</w:t>
            </w:r>
          </w:p>
          <w:p w:rsidR="0001230A" w:rsidRDefault="0001230A">
            <w:pPr>
              <w:widowControl w:val="0"/>
              <w:ind w:firstLine="0"/>
              <w:jc w:val="left"/>
              <w:rPr>
                <w:sz w:val="36"/>
                <w:szCs w:val="36"/>
              </w:rPr>
            </w:pPr>
          </w:p>
          <w:p w:rsidR="0001230A" w:rsidRDefault="0001230A">
            <w:pPr>
              <w:widowControl w:val="0"/>
              <w:ind w:firstLine="0"/>
              <w:jc w:val="left"/>
              <w:rPr>
                <w:sz w:val="36"/>
                <w:szCs w:val="36"/>
              </w:rPr>
            </w:pPr>
          </w:p>
          <w:p w:rsidR="0001230A" w:rsidRDefault="00F11B69">
            <w:pPr>
              <w:widowControl w:val="0"/>
              <w:ind w:firstLine="0"/>
              <w:jc w:val="left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ООО «БУРАКОФФ»</w:t>
            </w:r>
          </w:p>
          <w:p w:rsidR="0001230A" w:rsidRDefault="0001230A">
            <w:pPr>
              <w:widowControl w:val="0"/>
              <w:ind w:firstLine="0"/>
              <w:jc w:val="left"/>
              <w:rPr>
                <w:sz w:val="36"/>
                <w:szCs w:val="36"/>
              </w:rPr>
            </w:pPr>
          </w:p>
          <w:p w:rsidR="0001230A" w:rsidRDefault="0001230A">
            <w:pPr>
              <w:ind w:firstLine="0"/>
              <w:jc w:val="left"/>
              <w:rPr>
                <w:sz w:val="36"/>
                <w:szCs w:val="36"/>
              </w:rPr>
            </w:pPr>
          </w:p>
          <w:p w:rsidR="0001230A" w:rsidRDefault="00F11B69">
            <w:pPr>
              <w:spacing w:after="200"/>
              <w:ind w:firstLine="0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м.п.</w:t>
            </w:r>
          </w:p>
        </w:tc>
      </w:tr>
    </w:tbl>
    <w:p w:rsidR="0001230A" w:rsidRDefault="0001230A">
      <w:pPr>
        <w:ind w:firstLine="0"/>
        <w:rPr>
          <w:rFonts w:ascii="Arial" w:eastAsia="Arial" w:hAnsi="Arial" w:cs="Arial"/>
          <w:sz w:val="24"/>
          <w:szCs w:val="24"/>
        </w:rPr>
      </w:pPr>
    </w:p>
    <w:p w:rsidR="0001230A" w:rsidRDefault="0001230A">
      <w:pPr>
        <w:ind w:firstLine="0"/>
        <w:rPr>
          <w:rFonts w:ascii="Arial" w:eastAsia="Arial" w:hAnsi="Arial" w:cs="Arial"/>
          <w:sz w:val="24"/>
          <w:szCs w:val="24"/>
        </w:rPr>
      </w:pPr>
    </w:p>
    <w:p w:rsidR="0001230A" w:rsidRDefault="0001230A">
      <w:pPr>
        <w:ind w:firstLine="0"/>
        <w:rPr>
          <w:rFonts w:ascii="Arial" w:eastAsia="Arial" w:hAnsi="Arial" w:cs="Arial"/>
          <w:color w:val="FFFFFF"/>
          <w:sz w:val="36"/>
          <w:szCs w:val="36"/>
        </w:rPr>
      </w:pPr>
    </w:p>
    <w:p w:rsidR="0001230A" w:rsidRDefault="00F11B69">
      <w:pPr>
        <w:ind w:firstLine="0"/>
        <w:rPr>
          <w:rFonts w:ascii="Arial" w:eastAsia="Arial" w:hAnsi="Arial" w:cs="Arial"/>
          <w:color w:val="FFFFFF"/>
          <w:sz w:val="24"/>
          <w:szCs w:val="24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3454400</wp:posOffset>
              </wp:positionH>
              <wp:positionV relativeFrom="paragraph">
                <wp:posOffset>5651500</wp:posOffset>
              </wp:positionV>
              <wp:extent cx="2362200" cy="588178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9663" y="3494250"/>
                        <a:ext cx="23526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425.99998474121094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  <w:t xml:space="preserve">Октябрь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  <w:t xml:space="preserve"> 2022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5651500</wp:posOffset>
                </wp:positionV>
                <wp:extent cx="2362200" cy="588178"/>
                <wp:effectExtent l="0" t="0" r="0" b="0"/>
                <wp:wrapNone/>
                <wp:docPr id="2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2200" cy="58817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1244600</wp:posOffset>
              </wp:positionV>
              <wp:extent cx="5814695" cy="2579022"/>
              <wp:effectExtent b="0" l="0" r="0" t="0"/>
              <wp:wrapNone/>
              <wp:docPr id="2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443415" y="2498888"/>
                        <a:ext cx="5805170" cy="2562225"/>
                      </a:xfrm>
                      <a:prstGeom prst="rect">
                        <a:avLst/>
                      </a:prstGeom>
                      <a:solidFill>
                        <a:srgbClr val="75923B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425.99998474121094" w:right="773.0000305175781" w:firstLine="850.9999847412109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0"/>
                              <w:vertAlign w:val="baseline"/>
                            </w:rPr>
                            <w:t xml:space="preserve">Оценка качества условий оказания услуг организациями в сфере охраны здоровья населения Республики Дагестан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425.99998474121094" w:right="773.0000305175781" w:firstLine="850.9999847412109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425.99998474121094" w:right="773.0000305175781" w:firstLine="850.9999847412109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425.99998474121094" w:right="773.0000305175781" w:firstLine="850.9999847412109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0"/>
                              <w:vertAlign w:val="baseline"/>
                            </w:rPr>
                            <w:t xml:space="preserve">Аналитический отчет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1244600</wp:posOffset>
                </wp:positionV>
                <wp:extent cx="5814695" cy="2579022"/>
                <wp:effectExtent l="0" t="0" r="0" b="0"/>
                <wp:wrapNone/>
                <wp:docPr id="2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4695" cy="257902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01230A" w:rsidRDefault="0001230A">
      <w:pPr>
        <w:pStyle w:val="3"/>
        <w:spacing w:after="0"/>
      </w:pPr>
      <w:bookmarkStart w:id="0" w:name="_heading=h.gjdgxs" w:colFirst="0" w:colLast="0"/>
      <w:bookmarkEnd w:id="0"/>
    </w:p>
    <w:p w:rsidR="0001230A" w:rsidRDefault="0001230A">
      <w:pPr>
        <w:pStyle w:val="3"/>
        <w:spacing w:before="0" w:after="0"/>
      </w:pPr>
    </w:p>
    <w:p w:rsidR="0001230A" w:rsidRDefault="0001230A">
      <w:pPr>
        <w:pStyle w:val="3"/>
        <w:spacing w:before="0" w:after="0"/>
      </w:pPr>
    </w:p>
    <w:p w:rsidR="0001230A" w:rsidRDefault="0001230A">
      <w:pPr>
        <w:pStyle w:val="3"/>
        <w:spacing w:before="0" w:after="0"/>
      </w:pPr>
    </w:p>
    <w:p w:rsidR="0001230A" w:rsidRDefault="0001230A">
      <w:pPr>
        <w:pStyle w:val="3"/>
        <w:spacing w:before="0" w:after="0"/>
      </w:pPr>
    </w:p>
    <w:p w:rsidR="0001230A" w:rsidRDefault="0001230A">
      <w:pPr>
        <w:pStyle w:val="3"/>
        <w:spacing w:before="0" w:after="0"/>
      </w:pPr>
    </w:p>
    <w:p w:rsidR="0001230A" w:rsidRDefault="0001230A">
      <w:pPr>
        <w:pStyle w:val="3"/>
        <w:spacing w:before="0" w:after="0"/>
      </w:pPr>
    </w:p>
    <w:p w:rsidR="0001230A" w:rsidRDefault="0001230A">
      <w:pPr>
        <w:pStyle w:val="3"/>
        <w:spacing w:before="0" w:after="0"/>
      </w:pPr>
    </w:p>
    <w:p w:rsidR="0001230A" w:rsidRDefault="0001230A">
      <w:pPr>
        <w:pStyle w:val="3"/>
        <w:spacing w:before="0" w:after="0"/>
      </w:pPr>
    </w:p>
    <w:p w:rsidR="0001230A" w:rsidRDefault="0001230A">
      <w:pPr>
        <w:pStyle w:val="3"/>
        <w:spacing w:before="0" w:after="0"/>
      </w:pPr>
    </w:p>
    <w:p w:rsidR="0001230A" w:rsidRDefault="0001230A">
      <w:pPr>
        <w:pStyle w:val="3"/>
        <w:spacing w:before="0" w:after="0"/>
      </w:pPr>
    </w:p>
    <w:p w:rsidR="0001230A" w:rsidRDefault="0001230A">
      <w:pPr>
        <w:pStyle w:val="3"/>
        <w:spacing w:before="0" w:after="0"/>
      </w:pPr>
    </w:p>
    <w:p w:rsidR="0001230A" w:rsidRDefault="0001230A">
      <w:pPr>
        <w:pStyle w:val="3"/>
        <w:spacing w:before="0" w:after="0"/>
      </w:pPr>
    </w:p>
    <w:p w:rsidR="0001230A" w:rsidRDefault="0001230A">
      <w:pPr>
        <w:pStyle w:val="3"/>
        <w:spacing w:before="0" w:after="0"/>
      </w:pPr>
    </w:p>
    <w:p w:rsidR="0001230A" w:rsidRDefault="0001230A">
      <w:pPr>
        <w:pStyle w:val="3"/>
        <w:spacing w:before="0" w:after="0"/>
      </w:pPr>
    </w:p>
    <w:p w:rsidR="0001230A" w:rsidRDefault="0001230A">
      <w:pPr>
        <w:pStyle w:val="3"/>
        <w:spacing w:before="0" w:after="0"/>
      </w:pPr>
    </w:p>
    <w:p w:rsidR="0001230A" w:rsidRDefault="0001230A">
      <w:pPr>
        <w:pStyle w:val="3"/>
        <w:spacing w:before="0" w:after="0"/>
      </w:pPr>
    </w:p>
    <w:p w:rsidR="0001230A" w:rsidRDefault="0001230A">
      <w:pPr>
        <w:pStyle w:val="3"/>
        <w:spacing w:before="0" w:after="0"/>
      </w:pPr>
    </w:p>
    <w:p w:rsidR="0001230A" w:rsidRDefault="0001230A">
      <w:pPr>
        <w:pStyle w:val="3"/>
        <w:spacing w:before="0" w:after="0"/>
      </w:pPr>
    </w:p>
    <w:p w:rsidR="0001230A" w:rsidRDefault="0001230A">
      <w:pPr>
        <w:pStyle w:val="3"/>
        <w:spacing w:before="0" w:after="0"/>
      </w:pPr>
    </w:p>
    <w:p w:rsidR="0001230A" w:rsidRDefault="0001230A">
      <w:pPr>
        <w:pStyle w:val="3"/>
        <w:spacing w:before="0" w:after="0"/>
      </w:pPr>
    </w:p>
    <w:p w:rsidR="0001230A" w:rsidRDefault="0001230A">
      <w:pPr>
        <w:pStyle w:val="3"/>
        <w:spacing w:before="0" w:after="0"/>
      </w:pPr>
    </w:p>
    <w:p w:rsidR="0001230A" w:rsidRDefault="0001230A">
      <w:pPr>
        <w:pStyle w:val="3"/>
        <w:spacing w:before="0" w:after="0"/>
      </w:pPr>
    </w:p>
    <w:p w:rsidR="0001230A" w:rsidRDefault="0001230A">
      <w:pPr>
        <w:pStyle w:val="3"/>
        <w:spacing w:before="0" w:after="0"/>
      </w:pPr>
    </w:p>
    <w:p w:rsidR="0001230A" w:rsidRDefault="00F11B69">
      <w:pPr>
        <w:pStyle w:val="3"/>
        <w:spacing w:before="0"/>
        <w:rPr>
          <w:color w:val="000000"/>
        </w:rPr>
      </w:pPr>
      <w:r>
        <w:rPr>
          <w:color w:val="000000"/>
        </w:rPr>
        <w:t>Введение</w:t>
      </w:r>
    </w:p>
    <w:p w:rsidR="0001230A" w:rsidRDefault="00F11B69">
      <w:pPr>
        <w:ind w:firstLine="560"/>
      </w:pPr>
      <w:r>
        <w:t>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организациями, а также в цел</w:t>
      </w:r>
      <w:r>
        <w:t xml:space="preserve">ях повышения качества их деятельности. 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ind w:left="720" w:firstLine="560"/>
        <w:rPr>
          <w:color w:val="000000"/>
        </w:rPr>
      </w:pPr>
      <w:r>
        <w:rPr>
          <w:color w:val="000000"/>
        </w:rPr>
        <w:t>Основанием для проведения независимой оценки качества работы медицинских организаций является постановление Правительства Российской Федерации от 31 мая 2018 года № 638 «Об утверждении Правил сбора и обобщения информ</w:t>
      </w:r>
      <w:r>
        <w:rPr>
          <w:color w:val="000000"/>
        </w:rPr>
        <w:t>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экспертизе».</w:t>
      </w:r>
    </w:p>
    <w:p w:rsidR="0001230A" w:rsidRDefault="00F11B69">
      <w:pPr>
        <w:ind w:firstLine="560"/>
      </w:pPr>
      <w:r>
        <w:t>Независимая оценка качества условий оказания услуг медицинскими организ</w:t>
      </w:r>
      <w:r>
        <w:t xml:space="preserve">ациями инициирована Президентом Российской Федерации (Указ Президента Российской Федерации от 07.05.2012 № 597 «О мероприятиях по реализации государственной социальной политики»). 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ind w:left="720" w:firstLine="560"/>
        <w:rPr>
          <w:color w:val="000000"/>
        </w:rPr>
      </w:pPr>
      <w:r>
        <w:rPr>
          <w:color w:val="000000"/>
        </w:rPr>
        <w:t>Цели независимой оценки: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ind w:left="720" w:firstLine="560"/>
        <w:rPr>
          <w:color w:val="000000"/>
        </w:rPr>
      </w:pPr>
      <w:r>
        <w:rPr>
          <w:color w:val="000000"/>
        </w:rPr>
        <w:t>- выявление общественного мнения о качестве работы медицинских организаций, оказывающих услуги в сфере здравоохранения Республики Бурятия;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ind w:left="720" w:firstLine="560"/>
        <w:rPr>
          <w:i/>
          <w:color w:val="000000"/>
        </w:rPr>
      </w:pPr>
      <w:r>
        <w:rPr>
          <w:color w:val="000000"/>
        </w:rPr>
        <w:t>- оказание методической помощи Министерству здравоохранения Республики Дагестан, Общественному совету при Министерств</w:t>
      </w:r>
      <w:r>
        <w:rPr>
          <w:color w:val="000000"/>
        </w:rPr>
        <w:t>е здравоохранения Республики Дагестан по независимой оценке качества условий оказания услуг медицинскими организациями (далее – Общественный совет), ответственным за проведение независимой оценки качества условий оказания услуг медицинских организаций.</w:t>
      </w:r>
    </w:p>
    <w:p w:rsidR="0001230A" w:rsidRDefault="00F11B69">
      <w:pPr>
        <w:ind w:firstLine="560"/>
      </w:pPr>
      <w:r>
        <w:t>Нез</w:t>
      </w:r>
      <w:r>
        <w:t>ависимая оценка качества условий оказания услуг медицинскими организациями проводится во всех медицинских организациях, участвующих в реализации программы государственных гарантий бесплатного оказания гражданам медицинской помощи.</w:t>
      </w:r>
    </w:p>
    <w:p w:rsidR="0001230A" w:rsidRDefault="0001230A">
      <w:pPr>
        <w:ind w:firstLine="560"/>
      </w:pPr>
    </w:p>
    <w:p w:rsidR="0001230A" w:rsidRDefault="0001230A">
      <w:pPr>
        <w:ind w:firstLine="560"/>
      </w:pPr>
    </w:p>
    <w:p w:rsidR="0001230A" w:rsidRDefault="0001230A">
      <w:pPr>
        <w:ind w:firstLine="560"/>
      </w:pPr>
    </w:p>
    <w:p w:rsidR="0001230A" w:rsidRDefault="0001230A">
      <w:pPr>
        <w:ind w:firstLine="560"/>
      </w:pPr>
    </w:p>
    <w:p w:rsidR="0001230A" w:rsidRDefault="0001230A">
      <w:pPr>
        <w:ind w:firstLine="560"/>
      </w:pPr>
    </w:p>
    <w:p w:rsidR="0001230A" w:rsidRDefault="0001230A">
      <w:pPr>
        <w:ind w:firstLine="560"/>
      </w:pPr>
    </w:p>
    <w:p w:rsidR="0001230A" w:rsidRDefault="0001230A">
      <w:pPr>
        <w:ind w:firstLine="560"/>
      </w:pPr>
    </w:p>
    <w:p w:rsidR="0001230A" w:rsidRDefault="0001230A">
      <w:pPr>
        <w:ind w:firstLine="560"/>
      </w:pPr>
    </w:p>
    <w:p w:rsidR="0001230A" w:rsidRDefault="0001230A">
      <w:pPr>
        <w:ind w:firstLine="560"/>
      </w:pPr>
    </w:p>
    <w:p w:rsidR="0001230A" w:rsidRDefault="0001230A">
      <w:pPr>
        <w:ind w:firstLine="560"/>
      </w:pPr>
    </w:p>
    <w:p w:rsidR="0001230A" w:rsidRDefault="0001230A">
      <w:pPr>
        <w:ind w:firstLine="560"/>
      </w:pPr>
    </w:p>
    <w:p w:rsidR="0001230A" w:rsidRDefault="0001230A">
      <w:pPr>
        <w:ind w:firstLine="560"/>
      </w:pPr>
    </w:p>
    <w:p w:rsidR="0001230A" w:rsidRDefault="0001230A">
      <w:pPr>
        <w:pBdr>
          <w:top w:val="nil"/>
          <w:left w:val="nil"/>
          <w:bottom w:val="nil"/>
          <w:right w:val="nil"/>
          <w:between w:val="nil"/>
        </w:pBdr>
        <w:ind w:firstLine="964"/>
        <w:rPr>
          <w:b/>
          <w:color w:val="000000"/>
          <w:sz w:val="48"/>
          <w:szCs w:val="48"/>
        </w:rPr>
      </w:pPr>
    </w:p>
    <w:p w:rsidR="0001230A" w:rsidRDefault="00F11B69">
      <w:pPr>
        <w:pStyle w:val="3"/>
        <w:rPr>
          <w:color w:val="000000"/>
        </w:rPr>
      </w:pPr>
      <w:r>
        <w:rPr>
          <w:color w:val="000000"/>
        </w:rPr>
        <w:t>Методология исследования</w:t>
      </w:r>
    </w:p>
    <w:p w:rsidR="0001230A" w:rsidRDefault="00F11B69">
      <w:pPr>
        <w:pStyle w:val="afc"/>
        <w:spacing w:before="0" w:after="0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Проблематика исследования</w:t>
      </w:r>
    </w:p>
    <w:p w:rsidR="0001230A" w:rsidRDefault="00F11B69">
      <w:pPr>
        <w:ind w:firstLine="560"/>
      </w:pPr>
      <w:r>
        <w:t>Деятельность медицинских организаций по оказанию услуг населению является одной из важнейших сфер развития государства в целом, а также для создания надлежащей базы для обеспечения жизни, здоровья и лечени</w:t>
      </w:r>
      <w:r>
        <w:t>я его граждан.</w:t>
      </w:r>
    </w:p>
    <w:p w:rsidR="0001230A" w:rsidRDefault="00F11B69">
      <w:pPr>
        <w:ind w:firstLine="560"/>
        <w:rPr>
          <w:highlight w:val="white"/>
        </w:rPr>
      </w:pPr>
      <w:r>
        <w:t>Современное состояние здравоохранения отличается актуальностью проблемы качества медицинских услуг, включая как собственно качество услуг, так и качество условий оказания услуг медицинскими организациями. Спецификой актуальности проблемы кач</w:t>
      </w:r>
      <w:r>
        <w:t>ества медицинских услуг в Российской Федерации можно считать устойчивую неудовлетворённость населения медицинскими услугами</w:t>
      </w:r>
      <w:r>
        <w:rPr>
          <w:vertAlign w:val="superscript"/>
        </w:rPr>
        <w:footnoteReference w:id="2"/>
      </w:r>
      <w:r>
        <w:t>.</w:t>
      </w:r>
    </w:p>
    <w:p w:rsidR="0001230A" w:rsidRDefault="00F11B69">
      <w:pPr>
        <w:ind w:firstLine="560"/>
      </w:pPr>
      <w:r>
        <w:t>Это влечёт за собой возможные серьёзные социальные проблемы и снижает качество жизни населения.</w:t>
      </w:r>
    </w:p>
    <w:p w:rsidR="0001230A" w:rsidRDefault="00F11B69">
      <w:pPr>
        <w:ind w:firstLine="560"/>
      </w:pPr>
      <w:r>
        <w:t>Государственная политика в настоящ</w:t>
      </w:r>
      <w:r>
        <w:t>ее время определяет усиление внимания к проблемам оценки качества медицинских услуг в широком ключе.</w:t>
      </w:r>
    </w:p>
    <w:p w:rsidR="0001230A" w:rsidRDefault="00F11B69">
      <w:pPr>
        <w:ind w:firstLine="560"/>
      </w:pPr>
      <w:r>
        <w:t xml:space="preserve">В частности, это преследует цели государства предоставления населению страны гарантий оказания медицинской помощи. </w:t>
      </w:r>
    </w:p>
    <w:p w:rsidR="0001230A" w:rsidRDefault="00F11B69">
      <w:pPr>
        <w:ind w:firstLine="560"/>
      </w:pPr>
      <w:r>
        <w:t>Это относится как к содержанию самой ме</w:t>
      </w:r>
      <w:r>
        <w:t>дицинской услуги (медицинской помощи), так и к условиям оказания медицинской услуги. Комфорт и высокий сервис при оказании медицинских услуг является неотъемлемой составляющей медицинского обслуживания в целом, создавая общую благоприятную основу для обеих</w:t>
      </w:r>
      <w:r>
        <w:t xml:space="preserve"> взаимодействующих сторон, что обеспечивает как эмоционально-психологическое состояние отдельных лиц, так и высокие мировые стандарты медицинского обслуживания в стране.</w:t>
      </w:r>
    </w:p>
    <w:p w:rsidR="0001230A" w:rsidRDefault="00F11B69">
      <w:pPr>
        <w:ind w:firstLine="560"/>
      </w:pPr>
      <w:r>
        <w:t>Именно низкое качество условий оказания медицинских услуг оказывается частой претензие</w:t>
      </w:r>
      <w:r>
        <w:t>й потребителей услуг, зачастую превосходя содержательно-качественную сторону медицинского обслуживания.</w:t>
      </w:r>
    </w:p>
    <w:p w:rsidR="0001230A" w:rsidRDefault="00F11B69">
      <w:pPr>
        <w:ind w:firstLine="560"/>
      </w:pPr>
      <w:r>
        <w:t>Учитывая масштабность задач, которую обеспечивает работа медицинских организаций, на первый план, среди прочих целей, выходит и работа по контролю за ка</w:t>
      </w:r>
      <w:r>
        <w:t>чеством условий оказания услуг медицинскими организациями.</w:t>
      </w:r>
    </w:p>
    <w:p w:rsidR="0001230A" w:rsidRDefault="00F11B69">
      <w:pPr>
        <w:ind w:firstLine="560"/>
      </w:pPr>
      <w:r>
        <w:t>Наиболее релевантной формой подобного контроля считается независимая оценка качества условий оказания услуг медицинскими организациями. Это обеспечивает уровень качества самой оценки, соответствует</w:t>
      </w:r>
      <w:r>
        <w:t xml:space="preserve"> современным мировым тенденциям, а также решает не менее </w:t>
      </w:r>
      <w:r>
        <w:lastRenderedPageBreak/>
        <w:t>важные задачи повышения качества деятельности самих медицинских организаций.</w:t>
      </w:r>
    </w:p>
    <w:p w:rsidR="0001230A" w:rsidRDefault="0001230A">
      <w:pPr>
        <w:ind w:firstLine="560"/>
      </w:pPr>
    </w:p>
    <w:p w:rsidR="0001230A" w:rsidRDefault="0001230A">
      <w:pPr>
        <w:ind w:firstLine="560"/>
      </w:pPr>
    </w:p>
    <w:p w:rsidR="0001230A" w:rsidRDefault="00F11B69">
      <w:pPr>
        <w:pStyle w:val="afc"/>
        <w:spacing w:before="0" w:after="0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 (нормативно-правовая база)</w:t>
      </w:r>
    </w:p>
    <w:p w:rsidR="0001230A" w:rsidRDefault="00F11B69">
      <w:pPr>
        <w:ind w:firstLine="560"/>
      </w:pPr>
      <w:r>
        <w:t xml:space="preserve">Независимая оценка качества должна осуществляться в соответствии с: </w:t>
      </w:r>
    </w:p>
    <w:p w:rsidR="0001230A" w:rsidRDefault="00F11B69">
      <w:pPr>
        <w:ind w:firstLine="560"/>
      </w:pPr>
      <w:r>
        <w:t xml:space="preserve">- федеральным </w:t>
      </w:r>
      <w:r>
        <w:t xml:space="preserve">законом от 05 декабря 2017 г.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</w:t>
      </w:r>
      <w:r>
        <w:t>образования, социального обслуживания и федеральными учреждениями медико-социальной экспертизы»;</w:t>
      </w:r>
    </w:p>
    <w:p w:rsidR="0001230A" w:rsidRDefault="00F11B69">
      <w:pPr>
        <w:ind w:firstLine="560"/>
      </w:pPr>
      <w:r>
        <w:t>- федеральным законом от 21 ноября 2011 г. № 323-ФЗ "Об основах охраны здоровья граждан в Российской Федерации";</w:t>
      </w:r>
    </w:p>
    <w:p w:rsidR="0001230A" w:rsidRDefault="00F11B69">
      <w:pPr>
        <w:ind w:firstLine="560"/>
      </w:pPr>
      <w:r>
        <w:t>- федеральным законом от 21 июля 2014 г. № 256</w:t>
      </w:r>
      <w:r>
        <w:t>-ФЗ "О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образования";</w:t>
      </w:r>
    </w:p>
    <w:p w:rsidR="0001230A" w:rsidRDefault="00F11B69">
      <w:pPr>
        <w:ind w:firstLine="560"/>
      </w:pPr>
      <w:r>
        <w:t xml:space="preserve">- Указом Президента </w:t>
      </w:r>
      <w:r>
        <w:t>Российской Федерации от 7 мая 2012 г. № 597 "О мероприятиях по реализации государственной социальной политики";</w:t>
      </w:r>
    </w:p>
    <w:p w:rsidR="0001230A" w:rsidRDefault="00F11B69">
      <w:pPr>
        <w:ind w:firstLine="560"/>
      </w:pPr>
      <w:r>
        <w:t>- Указом Президента Российской Федерации от 04 февраля 2021 г. № 68  «Об оценке эффективности деятельности высших должностных лиц (руководителей</w:t>
      </w:r>
      <w:r>
        <w:t xml:space="preserve">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Федерации»;</w:t>
      </w:r>
    </w:p>
    <w:p w:rsidR="0001230A" w:rsidRDefault="00F11B69">
      <w:pPr>
        <w:ind w:firstLine="560"/>
      </w:pPr>
      <w:r>
        <w:t>- постановлением Правительства Российской Федерации от 26 июля 2018 г. № 873 «О внесении изм</w:t>
      </w:r>
      <w:r>
        <w:t>енений в типовую форму трудового договора с руководителем государственного (муниципального) учреждения»;</w:t>
      </w:r>
    </w:p>
    <w:p w:rsidR="0001230A" w:rsidRDefault="00F11B69">
      <w:pPr>
        <w:ind w:firstLine="560"/>
      </w:pPr>
      <w:r>
        <w:t>- постановлением Правительства Российской Федерации от 31 мая 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</w:t>
      </w:r>
      <w:r>
        <w:t>ными учреждениями медико-социальной экспертизы»;</w:t>
      </w:r>
    </w:p>
    <w:p w:rsidR="0001230A" w:rsidRDefault="00F11B69">
      <w:pPr>
        <w:ind w:firstLine="560"/>
      </w:pPr>
      <w:r>
        <w:t>- постановлением Правительства Российской Федерации от 17 апреля 2018 г. № 457 «Об утверждении формы обязательного публичного отчета высшего должностного лица субъекта Российской Федерации (руководителя высш</w:t>
      </w:r>
      <w:r>
        <w:t>его исполнительного органа государственной власти субъекта Российской Федерации) о результатах независимой оценки качества условий  оказания услуг организациями в сфере культуры, охраны здоровья, образования, социального обслуживания, представляемого в зак</w:t>
      </w:r>
      <w:r>
        <w:t>онодательный (представительный) орган государственной власти субъекта Российской Федерации, и формы плана по устранению недостатков, выявленных в ходе независимой оценки качества условий оказания услуг организациями в сфере культуры, охраны здоровья, образ</w:t>
      </w:r>
      <w:r>
        <w:t xml:space="preserve">ования, </w:t>
      </w:r>
      <w:r>
        <w:lastRenderedPageBreak/>
        <w:t>социального обслуживания и федеральными учреждениями медико-социальной экспертизы»;</w:t>
      </w:r>
    </w:p>
    <w:p w:rsidR="0001230A" w:rsidRDefault="00F11B69">
      <w:pPr>
        <w:ind w:firstLine="560"/>
      </w:pPr>
      <w:r>
        <w:t>- постановлением Правительства Российской Федерации от 14 апреля 2018 г. № 452 «О внесении изменений в постановление Правительства Российской Федерации от 14 ноября</w:t>
      </w:r>
      <w:r>
        <w:t xml:space="preserve"> 2014 г. № 1203»;</w:t>
      </w:r>
    </w:p>
    <w:p w:rsidR="0001230A" w:rsidRDefault="00F11B69">
      <w:pPr>
        <w:ind w:firstLine="560"/>
      </w:pPr>
      <w:r>
        <w:t>- постановлением Правительства Российской Федерации от 14 ноября 2014 г. № 1203 «Об уполномоченном федеральном органе исполнительной власти, определяющем состав информации о результатах независимой оценки качества образовательной деятельн</w:t>
      </w:r>
      <w:r>
        <w:t>ости организаций, осуществляющих образовательную деятельность, оказания услуг организациями культуры, социального обслуживания, медицинскими организациями и порядок ее размещения на официальном сайте для размещения информации о государственных и муниципаль</w:t>
      </w:r>
      <w:r>
        <w:t>ных учреждениях в информационно-телекоммуникационной сети «Интернет»;</w:t>
      </w:r>
    </w:p>
    <w:p w:rsidR="0001230A" w:rsidRDefault="00F11B69">
      <w:pPr>
        <w:ind w:firstLine="560"/>
      </w:pPr>
      <w:r>
        <w:t xml:space="preserve">- приказом Министерства здравоохранения Российской Федерации от 13 июля 2018 г. № 442 «Об организации работ по обеспечению технической возможности выражения мнения пациентами о качестве </w:t>
      </w:r>
      <w:r>
        <w:t>условий оказания услуг медицинскими организациями на официальном сайте Министерства здравоохранения Российской Федерации в сети «Интернет»;</w:t>
      </w:r>
    </w:p>
    <w:p w:rsidR="0001230A" w:rsidRDefault="00F11B69">
      <w:pPr>
        <w:ind w:firstLine="560"/>
      </w:pPr>
      <w:r>
        <w:t>- приказ Министерства финансов Российской Федерации от 07.05.2019 № 66н "О составе информации о результатах независи</w:t>
      </w:r>
      <w:r>
        <w:t>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</w:t>
      </w:r>
      <w:r>
        <w:t>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"Интернет", включая единые требования к такой информации, и порядке ее разме</w:t>
      </w:r>
      <w:r>
        <w:t>щения, а также требованиях к качеству, удобству и простоте поиска указанной информации"(Зарегистрирован 29.07.2019 № 55422)</w:t>
      </w:r>
    </w:p>
    <w:p w:rsidR="0001230A" w:rsidRDefault="00F11B69">
      <w:pPr>
        <w:ind w:firstLine="560"/>
      </w:pPr>
      <w:r>
        <w:t>- приказом Министерства здравоохранения Российской Федерации от 4 мая 2018 г. № 221 «Об организации работ по независимой оценке качества условий оказания услуг медицинскими организациями»;</w:t>
      </w:r>
    </w:p>
    <w:p w:rsidR="0001230A" w:rsidRDefault="00F11B69">
      <w:pPr>
        <w:ind w:firstLine="560"/>
      </w:pPr>
      <w:r>
        <w:t>- приказом Министерства здравоохранения Российской Федерации от 4 м</w:t>
      </w:r>
      <w:r>
        <w:t>ая 2018 г. № 201н «Об утверждении показателей, характеризующих общие критерии оценки качества условий оказания услуг медицинскими организациями, в отношении которых проводится независимая оценка»;</w:t>
      </w:r>
    </w:p>
    <w:p w:rsidR="0001230A" w:rsidRDefault="00F11B69">
      <w:pPr>
        <w:ind w:firstLine="560"/>
      </w:pPr>
      <w:r>
        <w:t>- приказом Министерства здравоохранения Российской Федераци</w:t>
      </w:r>
      <w:r>
        <w:t>и от 28 апреля 2018 г. № 197н «Об утверждении перечня видов медицинских организаций в соответствии с номенклатурой медицинских организаций, в отношении которых не проводится независимая оценка качества условий оказания ими услуг»;</w:t>
      </w:r>
    </w:p>
    <w:p w:rsidR="0001230A" w:rsidRDefault="00F11B69">
      <w:pPr>
        <w:ind w:firstLine="560"/>
      </w:pPr>
      <w:r>
        <w:t>- приказом Министерства з</w:t>
      </w:r>
      <w:r>
        <w:t xml:space="preserve">дравоохранения Российской Федерации от 31.03.2016 №197 «Об утверждении Порядка рассмотрения результатов </w:t>
      </w:r>
      <w:r>
        <w:lastRenderedPageBreak/>
        <w:t>независимой оценки качества оказания услуг медицинскими организациями»;</w:t>
      </w:r>
    </w:p>
    <w:p w:rsidR="0001230A" w:rsidRDefault="00F11B69">
      <w:pPr>
        <w:ind w:firstLine="560"/>
      </w:pPr>
      <w:r>
        <w:t>- приказом Министерства здравоохранения Российской Федерации от 30.12.2014 № 956</w:t>
      </w:r>
      <w:r>
        <w:t>н «Об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</w:t>
      </w:r>
      <w:r>
        <w:t>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«Интернет»;</w:t>
      </w:r>
    </w:p>
    <w:p w:rsidR="0001230A" w:rsidRDefault="00F11B69">
      <w:pPr>
        <w:ind w:firstLine="560"/>
      </w:pPr>
      <w:r>
        <w:t>- приказом Министерства труда и соц</w:t>
      </w:r>
      <w:r>
        <w:t>иальной защиты Российской Федерации от 31.05.2018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</w:t>
      </w:r>
      <w:r>
        <w:t>служивания и федеральными учреждениями медико-социальной экспертизы» (Зарегистрирован 11.10.2018 № 52409);</w:t>
      </w:r>
    </w:p>
    <w:p w:rsidR="0001230A" w:rsidRDefault="00F11B69">
      <w:pPr>
        <w:ind w:firstLine="560"/>
      </w:pPr>
      <w:r>
        <w:t>- приказом Министерства труда и социальной защиты Российской Федерации от 30.10.2018 № 675н «Об утверждении Методики выявления и обобщения мнения гра</w:t>
      </w:r>
      <w:r>
        <w:t>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(Зарегистрирован 20.11.2018 № 52726);</w:t>
      </w:r>
    </w:p>
    <w:p w:rsidR="0001230A" w:rsidRDefault="00F11B69">
      <w:pPr>
        <w:ind w:firstLine="560"/>
      </w:pPr>
      <w:r>
        <w:t>- мониторингом проведения независи</w:t>
      </w:r>
      <w:r>
        <w:t>мой оценки качества условий оказания услуг медицинскими организациями в субъектах Российской Федерации;</w:t>
      </w:r>
    </w:p>
    <w:p w:rsidR="0001230A" w:rsidRDefault="00F11B69">
      <w:pPr>
        <w:ind w:firstLine="560"/>
      </w:pPr>
      <w:r>
        <w:t>-примерным расчетом показателей, характеризующих общие критерии оценки качества условий оказания услуг медицинских организаций (амбулаторные условия);</w:t>
      </w:r>
    </w:p>
    <w:p w:rsidR="0001230A" w:rsidRDefault="00F11B69">
      <w:pPr>
        <w:ind w:firstLine="560"/>
      </w:pPr>
      <w:r>
        <w:t>-</w:t>
      </w:r>
      <w:r>
        <w:t xml:space="preserve"> примерным расчетом показателей, характеризующих общие критерии оценки качества условий оказания услуг медицинских организаций (стационарные условия, санаторно-курортные организации, психиатрические больницы);</w:t>
      </w:r>
    </w:p>
    <w:p w:rsidR="0001230A" w:rsidRDefault="00F11B69">
      <w:pPr>
        <w:ind w:firstLine="560"/>
      </w:pPr>
      <w:r>
        <w:t>- постановление Правительства ЯНАО от 28.12.20</w:t>
      </w:r>
      <w:r>
        <w:t>21 № 1234-П «Об утверждении Территориальной программы государственных гарантий бесплатного оказания гражданам медицинской помощи на 2022 год и на плановый период 2023 и 2024 годов»;</w:t>
      </w:r>
    </w:p>
    <w:p w:rsidR="0001230A" w:rsidRDefault="00F11B69">
      <w:pPr>
        <w:ind w:firstLine="560"/>
      </w:pPr>
      <w:r>
        <w:t>- иными нормативными правовыми актами в сфере здравоохранения и независимо</w:t>
      </w:r>
      <w:r>
        <w:t>й оценки качества.</w:t>
      </w:r>
    </w:p>
    <w:p w:rsidR="0001230A" w:rsidRDefault="0001230A">
      <w:pPr>
        <w:ind w:firstLine="560"/>
      </w:pPr>
    </w:p>
    <w:p w:rsidR="0001230A" w:rsidRDefault="00F11B69">
      <w:pPr>
        <w:pStyle w:val="afc"/>
        <w:spacing w:before="0" w:after="0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исследования </w:t>
      </w:r>
    </w:p>
    <w:p w:rsidR="0001230A" w:rsidRDefault="00F11B69">
      <w:pPr>
        <w:ind w:firstLine="560"/>
      </w:pPr>
      <w:r>
        <w:t>Целью независимой оценки качества является предоставление получателям медицинских услуг информации о качестве условий оказания услуг медицинскими организациями, а также повышение медицинскими организациями качества ре</w:t>
      </w:r>
      <w:r>
        <w:t>ализуемой деятельности.</w:t>
      </w:r>
    </w:p>
    <w:p w:rsidR="0001230A" w:rsidRDefault="0001230A">
      <w:pPr>
        <w:ind w:firstLine="560"/>
      </w:pPr>
    </w:p>
    <w:p w:rsidR="0001230A" w:rsidRDefault="00F11B69">
      <w:pPr>
        <w:pStyle w:val="afc"/>
        <w:spacing w:before="0" w:after="0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исследования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ind w:left="720" w:firstLine="560"/>
        <w:rPr>
          <w:color w:val="000000"/>
        </w:rPr>
      </w:pPr>
      <w:r>
        <w:rPr>
          <w:color w:val="000000"/>
        </w:rPr>
        <w:t>Основными задачами являются: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ind w:left="720" w:firstLine="560"/>
        <w:rPr>
          <w:color w:val="000000"/>
        </w:rPr>
      </w:pPr>
      <w:r>
        <w:rPr>
          <w:color w:val="000000"/>
        </w:rPr>
        <w:t>- получение данных об условиях оказания медицинских услуг и удовлетворенности граждан качеством условий оказания услуг медицинскими организациями, участвующими в реализации программы</w:t>
      </w:r>
      <w:r>
        <w:rPr>
          <w:color w:val="000000"/>
        </w:rPr>
        <w:t xml:space="preserve"> государственных гарантий бесплатного оказания гражданам медицинской помощи на территории Республики Дагестан, 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ind w:left="720" w:firstLine="560"/>
        <w:rPr>
          <w:color w:val="000000"/>
        </w:rPr>
      </w:pPr>
      <w:r>
        <w:rPr>
          <w:color w:val="000000"/>
        </w:rPr>
        <w:t xml:space="preserve">- интерпретация, оценка и обобщение полученных данных, 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ind w:left="720" w:firstLine="560"/>
        <w:rPr>
          <w:color w:val="000000"/>
        </w:rPr>
      </w:pPr>
      <w:r>
        <w:rPr>
          <w:color w:val="000000"/>
        </w:rPr>
        <w:t>- выработка рекомендаций по устранению нарушений, выявленных в ходе независимой оценки.</w:t>
      </w:r>
    </w:p>
    <w:p w:rsidR="0001230A" w:rsidRDefault="0001230A">
      <w:pPr>
        <w:pBdr>
          <w:top w:val="nil"/>
          <w:left w:val="nil"/>
          <w:bottom w:val="nil"/>
          <w:right w:val="nil"/>
          <w:between w:val="nil"/>
        </w:pBdr>
        <w:ind w:left="720" w:firstLine="560"/>
        <w:rPr>
          <w:color w:val="000000"/>
        </w:rPr>
      </w:pPr>
    </w:p>
    <w:p w:rsidR="0001230A" w:rsidRDefault="00F11B69">
      <w:pPr>
        <w:pStyle w:val="afc"/>
        <w:spacing w:before="0" w:after="0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 исследования</w:t>
      </w:r>
    </w:p>
    <w:p w:rsidR="0001230A" w:rsidRDefault="00F11B69">
      <w:pPr>
        <w:pStyle w:val="afc"/>
        <w:spacing w:before="0" w:after="0"/>
        <w:ind w:firstLine="560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Организации в сфере охраны здоровья населения Республики Дагестан.</w:t>
      </w:r>
    </w:p>
    <w:p w:rsidR="0001230A" w:rsidRDefault="0001230A"/>
    <w:p w:rsidR="0001230A" w:rsidRDefault="00F11B69">
      <w:pPr>
        <w:pStyle w:val="afc"/>
        <w:spacing w:before="0" w:after="0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исследования</w:t>
      </w:r>
    </w:p>
    <w:p w:rsidR="0001230A" w:rsidRDefault="00F11B69">
      <w:pPr>
        <w:ind w:firstLine="560"/>
      </w:pPr>
      <w:r>
        <w:t>Предметом проведения независимой оценки качества условий оказания услуг организациями в сфере охраны здоровья населения Республики Бурятия:</w:t>
      </w:r>
    </w:p>
    <w:p w:rsidR="0001230A" w:rsidRDefault="00F11B69">
      <w:pPr>
        <w:numPr>
          <w:ilvl w:val="0"/>
          <w:numId w:val="1"/>
        </w:numPr>
        <w:ind w:left="1145" w:firstLine="560"/>
      </w:pPr>
      <w:r>
        <w:t>содержание информационных стендов и официальных сайтов медицинских организаций, принимающих участие в независимой оценке;</w:t>
      </w:r>
    </w:p>
    <w:p w:rsidR="0001230A" w:rsidRDefault="00F11B69">
      <w:pPr>
        <w:numPr>
          <w:ilvl w:val="0"/>
          <w:numId w:val="1"/>
        </w:numPr>
        <w:ind w:left="1145" w:firstLine="560"/>
      </w:pPr>
      <w:r>
        <w:t>мнение потребителей медицинских услуг медицинских организаций, принимающих участие в независимой оценке.</w:t>
      </w:r>
    </w:p>
    <w:p w:rsidR="0001230A" w:rsidRDefault="0001230A">
      <w:pPr>
        <w:ind w:left="1705" w:firstLine="0"/>
      </w:pPr>
    </w:p>
    <w:p w:rsidR="0001230A" w:rsidRDefault="00F11B69">
      <w:pPr>
        <w:pStyle w:val="afc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оценки качества усл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овий оказания услуг, их индикаторы и формулы расчета</w:t>
      </w:r>
    </w:p>
    <w:p w:rsidR="0001230A" w:rsidRDefault="00F11B69">
      <w:pPr>
        <w:ind w:firstLine="560"/>
      </w:pPr>
      <w:r>
        <w:t>Независимая оценка качества условий оказания услуг медицинскими организациями должна быть проведена по следующим критериям:</w:t>
      </w:r>
    </w:p>
    <w:p w:rsidR="0001230A" w:rsidRDefault="00F11B69">
      <w:pPr>
        <w:numPr>
          <w:ilvl w:val="0"/>
          <w:numId w:val="1"/>
        </w:numPr>
        <w:ind w:left="1145" w:firstLine="560"/>
      </w:pPr>
      <w:r>
        <w:t xml:space="preserve">открытость и доступность информации о медицинской организации; </w:t>
      </w:r>
    </w:p>
    <w:p w:rsidR="0001230A" w:rsidRDefault="00F11B69">
      <w:pPr>
        <w:numPr>
          <w:ilvl w:val="0"/>
          <w:numId w:val="1"/>
        </w:numPr>
        <w:ind w:left="1145" w:firstLine="560"/>
      </w:pPr>
      <w:r>
        <w:t>комфортность ус</w:t>
      </w:r>
      <w:r>
        <w:t xml:space="preserve">ловий предоставления медицинских услуг, в том числе время ожидания предоставления медицинской услуги; </w:t>
      </w:r>
    </w:p>
    <w:p w:rsidR="0001230A" w:rsidRDefault="00F11B69">
      <w:pPr>
        <w:numPr>
          <w:ilvl w:val="0"/>
          <w:numId w:val="1"/>
        </w:numPr>
        <w:ind w:left="1145" w:firstLine="560"/>
      </w:pPr>
      <w:r>
        <w:t xml:space="preserve">доступность медицинских услуг для инвалидов; </w:t>
      </w:r>
    </w:p>
    <w:p w:rsidR="0001230A" w:rsidRDefault="00F11B69">
      <w:pPr>
        <w:numPr>
          <w:ilvl w:val="0"/>
          <w:numId w:val="1"/>
        </w:numPr>
        <w:ind w:left="1145" w:firstLine="560"/>
      </w:pPr>
      <w:r>
        <w:t xml:space="preserve">доброжелательность и вежливость работников медицинской организации; </w:t>
      </w:r>
    </w:p>
    <w:p w:rsidR="0001230A" w:rsidRDefault="00F11B69">
      <w:pPr>
        <w:numPr>
          <w:ilvl w:val="0"/>
          <w:numId w:val="1"/>
        </w:numPr>
        <w:ind w:left="1145" w:firstLine="560"/>
      </w:pPr>
      <w:r>
        <w:t>удовлетворенность граждан условиями ок</w:t>
      </w:r>
      <w:r>
        <w:t>азания услуг</w:t>
      </w:r>
    </w:p>
    <w:p w:rsidR="0001230A" w:rsidRDefault="00F11B69">
      <w:pPr>
        <w:ind w:firstLine="560"/>
      </w:pPr>
      <w:r>
        <w:t xml:space="preserve">Критерии оценки качества условий оказания услуг, показатели (индикаторы) и формулы расчета представлены в Приложении 4. </w:t>
      </w:r>
    </w:p>
    <w:p w:rsidR="0001230A" w:rsidRDefault="0001230A">
      <w:pPr>
        <w:ind w:firstLine="560"/>
      </w:pPr>
    </w:p>
    <w:p w:rsidR="0001230A" w:rsidRDefault="00F11B69">
      <w:pPr>
        <w:pStyle w:val="afc"/>
        <w:spacing w:before="0" w:after="0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исследования</w:t>
      </w:r>
    </w:p>
    <w:p w:rsidR="0001230A" w:rsidRDefault="00F11B69">
      <w:pPr>
        <w:ind w:firstLine="560"/>
      </w:pPr>
      <w:r>
        <w:t xml:space="preserve">Независимая оценка качества условий оказания услуг медицинскими организациями осуществляется следующими методами: </w:t>
      </w:r>
    </w:p>
    <w:p w:rsidR="0001230A" w:rsidRDefault="00F11B69">
      <w:pPr>
        <w:numPr>
          <w:ilvl w:val="0"/>
          <w:numId w:val="2"/>
        </w:numPr>
        <w:tabs>
          <w:tab w:val="left" w:pos="1134"/>
        </w:tabs>
        <w:ind w:firstLine="560"/>
      </w:pPr>
      <w:r>
        <w:t>Кабинетное исследование (анализ содержания официальных сайтов медицинских организаций, принимающих участие в независимой оценке);</w:t>
      </w:r>
    </w:p>
    <w:p w:rsidR="0001230A" w:rsidRDefault="00F11B69">
      <w:pPr>
        <w:numPr>
          <w:ilvl w:val="0"/>
          <w:numId w:val="2"/>
        </w:numPr>
        <w:tabs>
          <w:tab w:val="left" w:pos="1134"/>
        </w:tabs>
        <w:ind w:firstLine="560"/>
      </w:pPr>
      <w:r>
        <w:lastRenderedPageBreak/>
        <w:t>Количествен</w:t>
      </w:r>
      <w:r>
        <w:t>ное исследование (анкетирование потребителей медицинских услуг медицинских организаций, принимающих участие в независимой оценке.</w:t>
      </w:r>
    </w:p>
    <w:p w:rsidR="0001230A" w:rsidRDefault="0001230A">
      <w:pPr>
        <w:tabs>
          <w:tab w:val="left" w:pos="1134"/>
        </w:tabs>
        <w:ind w:left="920" w:firstLine="0"/>
      </w:pPr>
    </w:p>
    <w:p w:rsidR="0001230A" w:rsidRDefault="00F11B69">
      <w:pPr>
        <w:tabs>
          <w:tab w:val="left" w:pos="1134"/>
        </w:tabs>
        <w:ind w:firstLine="562"/>
        <w:rPr>
          <w:b/>
        </w:rPr>
      </w:pPr>
      <w:r>
        <w:rPr>
          <w:b/>
        </w:rPr>
        <w:t>Методика исследования</w:t>
      </w:r>
    </w:p>
    <w:p w:rsidR="0001230A" w:rsidRDefault="00F11B69">
      <w:pPr>
        <w:ind w:firstLine="560"/>
      </w:pPr>
      <w:r>
        <w:t xml:space="preserve">Тип выборки - неслучайная, целевая. </w:t>
      </w:r>
    </w:p>
    <w:p w:rsidR="0001230A" w:rsidRDefault="00F11B69">
      <w:pPr>
        <w:ind w:firstLine="560"/>
        <w:rPr>
          <w:b/>
        </w:rPr>
      </w:pPr>
      <w:r>
        <w:t>1. Оцениваемые организации - 78 организаций в сфере охраны здоровь</w:t>
      </w:r>
      <w:r>
        <w:t>я населения Республики Дагестан.</w:t>
      </w:r>
    </w:p>
    <w:p w:rsidR="0001230A" w:rsidRDefault="00F11B69">
      <w:pPr>
        <w:ind w:firstLine="560"/>
      </w:pPr>
      <w:r>
        <w:t xml:space="preserve">Перечень обследуемых организаций представлен в Приложении 1 к настоящей Программе. </w:t>
      </w:r>
    </w:p>
    <w:p w:rsidR="0001230A" w:rsidRDefault="00F11B69">
      <w:pPr>
        <w:ind w:firstLine="560"/>
      </w:pPr>
      <w:r>
        <w:t xml:space="preserve">2. Получатели медицинских услуг, их законные представители. </w:t>
      </w:r>
    </w:p>
    <w:p w:rsidR="0001230A" w:rsidRDefault="0001230A">
      <w:pPr>
        <w:ind w:firstLine="560"/>
      </w:pPr>
    </w:p>
    <w:p w:rsidR="0001230A" w:rsidRDefault="00F11B69">
      <w:pPr>
        <w:ind w:firstLine="560"/>
      </w:pPr>
      <w:r>
        <w:t>Объем выборки - не менее 40% получателей услуг в оцениваемых медицинских орга</w:t>
      </w:r>
      <w:r>
        <w:t xml:space="preserve">низациях. </w:t>
      </w:r>
    </w:p>
    <w:p w:rsidR="0001230A" w:rsidRDefault="00F11B69">
      <w:pPr>
        <w:ind w:firstLine="560"/>
      </w:pPr>
      <w:r>
        <w:t>При данном объеме выборки расчетная величина статистической ошибки выборки при доверительной вероятности 95% составит не более 1% в целом по выборке.</w:t>
      </w:r>
    </w:p>
    <w:p w:rsidR="0001230A" w:rsidRDefault="00F11B69">
      <w:pPr>
        <w:ind w:firstLine="560"/>
      </w:pPr>
      <w:r>
        <w:t>Единицей выборочной совокупности получателей медицинских услуг являются пациенты старше 18 лет/</w:t>
      </w:r>
      <w:r>
        <w:t xml:space="preserve"> представители пациентов, родители/ законные представители пациентов - детей, постоянно проживающие на территории Республики Дагестан.</w:t>
      </w:r>
    </w:p>
    <w:p w:rsidR="0001230A" w:rsidRDefault="0001230A">
      <w:pPr>
        <w:ind w:firstLine="0"/>
        <w:rPr>
          <w:rFonts w:ascii="Arial" w:eastAsia="Arial" w:hAnsi="Arial" w:cs="Arial"/>
          <w:sz w:val="24"/>
          <w:szCs w:val="24"/>
        </w:rPr>
      </w:pPr>
    </w:p>
    <w:p w:rsidR="0001230A" w:rsidRDefault="00F11B69">
      <w:pPr>
        <w:tabs>
          <w:tab w:val="left" w:pos="1134"/>
        </w:tabs>
        <w:spacing w:after="120"/>
        <w:ind w:firstLine="562"/>
        <w:rPr>
          <w:b/>
        </w:rPr>
      </w:pPr>
      <w:r>
        <w:rPr>
          <w:b/>
        </w:rPr>
        <w:t>Инструментарий исследования</w:t>
      </w:r>
    </w:p>
    <w:p w:rsidR="0001230A" w:rsidRDefault="00F11B69">
      <w:pPr>
        <w:tabs>
          <w:tab w:val="left" w:pos="1134"/>
        </w:tabs>
        <w:spacing w:after="120"/>
        <w:ind w:firstLine="560"/>
      </w:pPr>
      <w:r>
        <w:t xml:space="preserve">При осуществлении экспертизы качества условий оказания услуг медицинскими организациями для </w:t>
      </w:r>
      <w:r>
        <w:t>изучения мнения получателей услуг используется анкета для оценки качества условий оказания услуг медицинскими организациями в амбулаторных и стационарных условиях.  Формы анкет утверждены приказом Министерства здравоохранения Российской Федерации от 13.07.</w:t>
      </w:r>
      <w:r>
        <w:t xml:space="preserve">2018 № 442 «Об организации работы по обеспечению технической возможности выражения мнений пациентами о качестве условий оказания услуг медицинскими организациями на официальном сайте Министерства здравоохранения Российской Федерации в сети «Интернет» </w:t>
      </w:r>
    </w:p>
    <w:p w:rsidR="0001230A" w:rsidRDefault="00F11B69">
      <w:pPr>
        <w:tabs>
          <w:tab w:val="left" w:pos="1134"/>
        </w:tabs>
        <w:spacing w:after="120"/>
        <w:ind w:firstLine="562"/>
        <w:rPr>
          <w:b/>
        </w:rPr>
      </w:pPr>
      <w:r>
        <w:rPr>
          <w:b/>
        </w:rPr>
        <w:t>Этап</w:t>
      </w:r>
      <w:r>
        <w:rPr>
          <w:b/>
        </w:rPr>
        <w:t>ы проведения исследования</w:t>
      </w:r>
    </w:p>
    <w:p w:rsidR="0001230A" w:rsidRDefault="00F11B6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</w:pPr>
      <w:r>
        <w:rPr>
          <w:color w:val="000000"/>
        </w:rPr>
        <w:t xml:space="preserve">Организационный этап </w:t>
      </w:r>
    </w:p>
    <w:p w:rsidR="0001230A" w:rsidRDefault="00F11B6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/>
        </w:rPr>
      </w:pPr>
      <w:r>
        <w:rPr>
          <w:color w:val="000000"/>
        </w:rPr>
        <w:t>Изучение нормативной правовой базы о медицинском обслуживании граждан в Российской Федерации и независимой оценке качества условий оказания услуг медицинскими организациями.</w:t>
      </w:r>
    </w:p>
    <w:p w:rsidR="0001230A" w:rsidRDefault="00F11B6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/>
        </w:rPr>
      </w:pPr>
      <w:r>
        <w:rPr>
          <w:color w:val="000000"/>
        </w:rPr>
        <w:t>Ознакомление с результатами независимой оценки качества оказания услуг медицинскими организациями, расположенными на территории республики Дагестан в 2021 г.</w:t>
      </w:r>
    </w:p>
    <w:p w:rsidR="0001230A" w:rsidRDefault="00F11B6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/>
        </w:rPr>
      </w:pPr>
      <w:r>
        <w:rPr>
          <w:color w:val="000000"/>
        </w:rPr>
        <w:lastRenderedPageBreak/>
        <w:t>Ознакомление с решением Общественного совета по НОК о перечне медицинских организаций республики Д</w:t>
      </w:r>
      <w:r>
        <w:rPr>
          <w:color w:val="000000"/>
        </w:rPr>
        <w:t xml:space="preserve">агестан, в отношении которых проводится независимая оценка качества в 2022 году </w:t>
      </w:r>
    </w:p>
    <w:p w:rsidR="0001230A" w:rsidRDefault="00F11B6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/>
        </w:rPr>
      </w:pPr>
      <w:r>
        <w:rPr>
          <w:color w:val="000000"/>
        </w:rPr>
        <w:t>Разработка рекомендаций по сбору и обобщению информации о качестве условий оказания услуг и форм сбора данных о медицинских организациях, оценки экспертов и отчета с приложени</w:t>
      </w:r>
      <w:r>
        <w:rPr>
          <w:color w:val="000000"/>
        </w:rPr>
        <w:t>ями к нему о выполненных работах, включающих: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86" w:hanging="360"/>
        <w:rPr>
          <w:color w:val="000000"/>
        </w:rPr>
      </w:pPr>
      <w:r>
        <w:rPr>
          <w:color w:val="000000"/>
        </w:rPr>
        <w:t>а) перечень медицинских организаций, в отношении которых проводились сбор и обобщение информации о независимой оценке качества;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86" w:hanging="360"/>
        <w:rPr>
          <w:color w:val="000000"/>
        </w:rPr>
      </w:pPr>
      <w:r>
        <w:rPr>
          <w:color w:val="000000"/>
        </w:rPr>
        <w:t xml:space="preserve">б) результаты обобщения информации, размещенной на официальных сайтах медицинских </w:t>
      </w:r>
      <w:r>
        <w:rPr>
          <w:color w:val="000000"/>
        </w:rPr>
        <w:t>организаций и информационных стендах в помещениях указанных организаций;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86" w:hanging="360"/>
        <w:rPr>
          <w:color w:val="000000"/>
        </w:rPr>
      </w:pPr>
      <w:r>
        <w:rPr>
          <w:color w:val="000000"/>
        </w:rPr>
        <w:t>в) результаты изучения условий оказания услуг медицинскими организациями, включающие: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86" w:hanging="360"/>
        <w:rPr>
          <w:color w:val="000000"/>
        </w:rPr>
      </w:pPr>
      <w:r>
        <w:rPr>
          <w:color w:val="000000"/>
        </w:rPr>
        <w:t>- открытость и доступность информации об организации;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86" w:hanging="360"/>
        <w:rPr>
          <w:color w:val="000000"/>
        </w:rPr>
      </w:pPr>
      <w:r>
        <w:rPr>
          <w:color w:val="000000"/>
        </w:rPr>
        <w:t>- комфортность условий предоставления услуг</w:t>
      </w:r>
      <w:r>
        <w:rPr>
          <w:color w:val="000000"/>
        </w:rPr>
        <w:t>, включая время ожидания предоставления медицинской услуги;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86" w:hanging="360"/>
        <w:rPr>
          <w:color w:val="000000"/>
        </w:rPr>
      </w:pPr>
      <w:r>
        <w:rPr>
          <w:color w:val="000000"/>
        </w:rPr>
        <w:t>- доступность услуг  для инвалидов;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86" w:hanging="360"/>
        <w:rPr>
          <w:color w:val="000000"/>
        </w:rPr>
      </w:pPr>
      <w:r>
        <w:rPr>
          <w:color w:val="000000"/>
        </w:rPr>
        <w:t>- доброжелательность, вежливость работников  медицинской организации;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86" w:hanging="360"/>
        <w:rPr>
          <w:color w:val="000000"/>
        </w:rPr>
      </w:pPr>
      <w:r>
        <w:rPr>
          <w:color w:val="000000"/>
        </w:rPr>
        <w:t>- удовлетворенность  условиями оказания услуг.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86" w:hanging="360"/>
        <w:rPr>
          <w:color w:val="000000"/>
        </w:rPr>
      </w:pPr>
      <w:r>
        <w:rPr>
          <w:color w:val="000000"/>
        </w:rPr>
        <w:t>г) результаты удовлетворенности граждан качеством условий оказания услуг, в том числе объем и параметры выборочной совокупности респондентов;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86" w:hanging="360"/>
        <w:rPr>
          <w:color w:val="000000"/>
        </w:rPr>
      </w:pPr>
      <w:r>
        <w:rPr>
          <w:color w:val="000000"/>
        </w:rPr>
        <w:t>д) значения по каждому показателю, характеризующему общие критерии оценки качества условий оказания услуг медицинс</w:t>
      </w:r>
      <w:r>
        <w:rPr>
          <w:color w:val="000000"/>
        </w:rPr>
        <w:t>кими организациями (в баллах), рассчитанные в соответствии с единым порядком расчета показателей, характеризующих общие критерии оценки качества условий оказания услуг;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86" w:hanging="360"/>
        <w:rPr>
          <w:color w:val="000000"/>
        </w:rPr>
      </w:pPr>
      <w:r>
        <w:rPr>
          <w:color w:val="000000"/>
        </w:rPr>
        <w:t>е) основные недостатки в работе медицинских организаций, выявленные в ходе сбора и обоб</w:t>
      </w:r>
      <w:r>
        <w:rPr>
          <w:color w:val="000000"/>
        </w:rPr>
        <w:t>щения информации о качестве условий оказания услуг;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86" w:hanging="360"/>
        <w:rPr>
          <w:color w:val="000000"/>
        </w:rPr>
      </w:pPr>
      <w:r>
        <w:rPr>
          <w:color w:val="000000"/>
        </w:rPr>
        <w:t>ж) выводы и предложения по совершенствованию деятельности медицинских организаций.</w:t>
      </w:r>
    </w:p>
    <w:p w:rsidR="0001230A" w:rsidRDefault="00F11B6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/>
        </w:rPr>
      </w:pPr>
      <w:r>
        <w:rPr>
          <w:color w:val="000000"/>
        </w:rPr>
        <w:t>Получение доступа на ИАС «Мониторинг независимой оценки качества условий оказания услуг медицинскими организациями» (</w:t>
      </w:r>
      <w:hyperlink r:id="rId10">
        <w:r>
          <w:rPr>
            <w:color w:val="0000FF"/>
            <w:u w:val="single"/>
          </w:rPr>
          <w:t>http://nok.rosminzdrav.ru/</w:t>
        </w:r>
      </w:hyperlink>
      <w:r>
        <w:rPr>
          <w:color w:val="0000FF"/>
          <w:u w:val="single"/>
        </w:rPr>
        <w:t xml:space="preserve">) </w:t>
      </w:r>
      <w:r>
        <w:rPr>
          <w:color w:val="000000"/>
        </w:rPr>
        <w:t>с целью внесение бумажных анкет.</w:t>
      </w:r>
    </w:p>
    <w:p w:rsidR="0001230A" w:rsidRDefault="0001230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1080" w:hanging="360"/>
        <w:rPr>
          <w:color w:val="000000"/>
        </w:rPr>
      </w:pPr>
    </w:p>
    <w:p w:rsidR="0001230A" w:rsidRDefault="00F11B6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/>
        </w:rPr>
      </w:pPr>
      <w:r>
        <w:rPr>
          <w:color w:val="000000"/>
        </w:rPr>
        <w:t>Сбор и обобщение информации о качестве условий оказания услуг</w:t>
      </w:r>
    </w:p>
    <w:p w:rsidR="0001230A" w:rsidRDefault="00F11B6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/>
        </w:rPr>
      </w:pPr>
      <w:r>
        <w:rPr>
          <w:color w:val="000000"/>
        </w:rPr>
        <w:t>Разработка и согласование с Заказчиком графика проведения сбора и обобщения информации о качестве условий оказания услуг, в том числе: через официальный сайт Министерства здравоохранения Российской Федерации, официальные сайты медицинских организаций в инф</w:t>
      </w:r>
      <w:r>
        <w:rPr>
          <w:color w:val="000000"/>
        </w:rPr>
        <w:t xml:space="preserve">ормационно-телекоммуникационной сети </w:t>
      </w:r>
      <w:r>
        <w:rPr>
          <w:color w:val="000000"/>
        </w:rPr>
        <w:lastRenderedPageBreak/>
        <w:t>«Интернет», при посещении медицинских организаций и ИАС «Мониторинг независимой оценки качества условий оказания услуг медицинскими организациями» (</w:t>
      </w:r>
      <w:hyperlink r:id="rId11">
        <w:r>
          <w:rPr>
            <w:color w:val="0000FF"/>
            <w:u w:val="single"/>
          </w:rPr>
          <w:t>http://nok.rosminzdrav.ru/</w:t>
        </w:r>
      </w:hyperlink>
      <w:r>
        <w:rPr>
          <w:color w:val="0000FF"/>
          <w:u w:val="single"/>
        </w:rPr>
        <w:t>)</w:t>
      </w:r>
      <w:r>
        <w:rPr>
          <w:color w:val="000000"/>
        </w:rPr>
        <w:t>, в течение 20 дней с даты заключения государственного контракта.</w:t>
      </w:r>
    </w:p>
    <w:p w:rsidR="0001230A" w:rsidRDefault="00F11B6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/>
        </w:rPr>
      </w:pPr>
      <w:r>
        <w:rPr>
          <w:color w:val="000000"/>
        </w:rPr>
        <w:t>Осуществление: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86" w:hanging="360"/>
        <w:rPr>
          <w:color w:val="000000"/>
        </w:rPr>
      </w:pPr>
      <w:r>
        <w:rPr>
          <w:color w:val="000000"/>
        </w:rPr>
        <w:t>-  периодического (не менее 2-х раз) мониторинга сбора и оценки данных о независимой оценке качества медицинскими организациями на официальных сайтах организаций в информацион</w:t>
      </w:r>
      <w:r>
        <w:rPr>
          <w:color w:val="000000"/>
        </w:rPr>
        <w:t>но-телекоммуникационной сети «Интернет»;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86" w:hanging="360"/>
        <w:rPr>
          <w:color w:val="000000"/>
        </w:rPr>
      </w:pPr>
      <w:r>
        <w:rPr>
          <w:color w:val="000000"/>
        </w:rPr>
        <w:t xml:space="preserve"> - организация оценки общественными организациями обеспечения в медицинских организациях комфортных условий предоставления услуг, доступности помещений, прилегающих территорий и предоставляемых услуг для получателей</w:t>
      </w:r>
      <w:r>
        <w:rPr>
          <w:color w:val="000000"/>
        </w:rPr>
        <w:t xml:space="preserve"> услуг с инвалидностью, включая проведение консультаций по осуществлению оценки для членов привлекаемых общественных организаций посредством видеоконференцсвязи;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86" w:hanging="360"/>
        <w:rPr>
          <w:color w:val="000000"/>
        </w:rPr>
      </w:pPr>
      <w:r>
        <w:rPr>
          <w:color w:val="000000"/>
        </w:rPr>
        <w:t>- постоянного мониторинга анкетирования получателей медицинских услуг в соответствии с оценочн</w:t>
      </w:r>
      <w:r>
        <w:rPr>
          <w:color w:val="000000"/>
        </w:rPr>
        <w:t>ым инструментарием в очном режиме на бумажных носителях с последующем внесение анкет на ИАС «Мониторинг независимой оценки качества условий оказания услуг медицинскими организациями» (</w:t>
      </w:r>
      <w:hyperlink r:id="rId12">
        <w:r>
          <w:rPr>
            <w:color w:val="0000FF"/>
            <w:u w:val="single"/>
          </w:rPr>
          <w:t>http://nok.rosminzdrav.ru/</w:t>
        </w:r>
      </w:hyperlink>
      <w:r>
        <w:rPr>
          <w:color w:val="0000FF"/>
          <w:u w:val="single"/>
        </w:rPr>
        <w:t>),</w:t>
      </w:r>
      <w:r>
        <w:rPr>
          <w:color w:val="0000FF"/>
          <w:u w:val="single"/>
        </w:rPr>
        <w:t xml:space="preserve"> </w:t>
      </w:r>
      <w:r>
        <w:rPr>
          <w:color w:val="000000"/>
        </w:rPr>
        <w:t xml:space="preserve"> в электронном виде посредством инструмента, размещенного на сайте Минздрава России;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86" w:hanging="360"/>
        <w:rPr>
          <w:color w:val="000000"/>
        </w:rPr>
      </w:pPr>
      <w:r>
        <w:rPr>
          <w:color w:val="000000"/>
        </w:rPr>
        <w:t>- периодических очных консультаций медицинских организаций по вопросу популяризации использования механизма анкетирования среди получателей медицинских услуг, в том числе</w:t>
      </w:r>
      <w:r>
        <w:rPr>
          <w:color w:val="000000"/>
        </w:rPr>
        <w:t xml:space="preserve"> посредством видеоконференцсвязи.</w:t>
      </w:r>
    </w:p>
    <w:p w:rsidR="0001230A" w:rsidRDefault="00F11B6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Проведение независимого контроля обеспечения в медицинских организациях комфортных условий предоставления услуг, доступности помещений, прилегающих территорий и предоставляемых услуг для получателей услуг с инвалидностью посредством выездных мероприятий в </w:t>
      </w:r>
      <w:r>
        <w:rPr>
          <w:color w:val="000000"/>
        </w:rPr>
        <w:t>оцениваемые медицинские организации (Приложение 3 к Техническому заданию).</w:t>
      </w:r>
    </w:p>
    <w:p w:rsidR="0001230A" w:rsidRDefault="00F11B6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Обработка и обобщение информации, формирование итоговых отчетных форм, в том числе в электронном виде, и подготовка аналитического отчета по медицинским организациям, в отношении которых проводилась независимая оценка качества. </w:t>
      </w:r>
    </w:p>
    <w:p w:rsidR="0001230A" w:rsidRDefault="0001230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86" w:hanging="360"/>
        <w:rPr>
          <w:color w:val="000000"/>
        </w:rPr>
      </w:pPr>
    </w:p>
    <w:p w:rsidR="0001230A" w:rsidRDefault="00F11B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/>
        </w:rPr>
      </w:pPr>
      <w:r>
        <w:rPr>
          <w:color w:val="000000"/>
        </w:rPr>
        <w:t>Анализ и оценка качества у</w:t>
      </w:r>
      <w:r>
        <w:rPr>
          <w:color w:val="000000"/>
        </w:rPr>
        <w:t>словий оказания услуг медицинскими организациями</w:t>
      </w:r>
    </w:p>
    <w:p w:rsidR="0001230A" w:rsidRDefault="00F11B6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b/>
          <w:color w:val="000000"/>
        </w:rPr>
      </w:pPr>
      <w:r>
        <w:rPr>
          <w:color w:val="000000"/>
        </w:rPr>
        <w:t>Создание расчета рейтингов медицинских организаций по критериям и показателям, в том числе в разрезе условий качества оказания услуг</w:t>
      </w:r>
      <w:r>
        <w:rPr>
          <w:b/>
          <w:color w:val="000000"/>
        </w:rPr>
        <w:t xml:space="preserve"> </w:t>
      </w:r>
    </w:p>
    <w:p w:rsidR="0001230A" w:rsidRDefault="00F11B6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/>
        </w:rPr>
      </w:pPr>
      <w:r>
        <w:rPr>
          <w:color w:val="000000"/>
        </w:rPr>
        <w:t>Подготовка обобщающей аналитической информации по результатам сбора и обобщения информации по медицинским организациям, где:</w:t>
      </w:r>
    </w:p>
    <w:p w:rsidR="0001230A" w:rsidRDefault="00F11B69">
      <w:pPr>
        <w:tabs>
          <w:tab w:val="left" w:pos="284"/>
        </w:tabs>
        <w:ind w:left="720" w:hanging="360"/>
        <w:rPr>
          <w:color w:val="000000"/>
        </w:rPr>
      </w:pPr>
      <w:r>
        <w:rPr>
          <w:color w:val="000000"/>
        </w:rPr>
        <w:t>Раздел 1 «Общая информация об обследовании»;</w:t>
      </w:r>
    </w:p>
    <w:p w:rsidR="0001230A" w:rsidRDefault="00F11B69">
      <w:pPr>
        <w:tabs>
          <w:tab w:val="left" w:pos="284"/>
        </w:tabs>
        <w:ind w:left="720" w:hanging="360"/>
        <w:rPr>
          <w:color w:val="000000"/>
        </w:rPr>
      </w:pPr>
      <w:r>
        <w:rPr>
          <w:color w:val="000000"/>
        </w:rPr>
        <w:lastRenderedPageBreak/>
        <w:t>Раздел 2 «Оценка качества условий оказания услуг в разрезе медицинских организаций»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360" w:hanging="360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 xml:space="preserve">сопоставить фактические и нормативно установленные значения исследуемых параметров; 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360" w:hanging="360"/>
        <w:rPr>
          <w:color w:val="000000"/>
        </w:rPr>
      </w:pPr>
      <w:r>
        <w:rPr>
          <w:color w:val="000000"/>
        </w:rPr>
        <w:t>- систематизировать и описать выявленные проблемы деятельности организаций и территориальные и иные особенности исследуемых параметров деятельности организаций;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360" w:hanging="360"/>
        <w:rPr>
          <w:color w:val="000000"/>
        </w:rPr>
      </w:pPr>
      <w:r>
        <w:rPr>
          <w:color w:val="000000"/>
        </w:rPr>
        <w:t>- представ</w:t>
      </w:r>
      <w:r>
        <w:rPr>
          <w:color w:val="000000"/>
        </w:rPr>
        <w:t xml:space="preserve">ить анализ динамики значений исследуемых параметров и показателей по результатам независимой оценки качества 2022 года с результатами 2021 г. 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360" w:hanging="360"/>
        <w:rPr>
          <w:color w:val="000000"/>
        </w:rPr>
      </w:pPr>
      <w:r>
        <w:rPr>
          <w:color w:val="000000"/>
        </w:rPr>
        <w:t>Раздел 3 «Общие выводы по итогам проведения независимой оценки качества условий оказания услуг медицинскими орган</w:t>
      </w:r>
      <w:r>
        <w:rPr>
          <w:color w:val="000000"/>
        </w:rPr>
        <w:t>изациями».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360" w:hanging="360"/>
        <w:rPr>
          <w:color w:val="000000"/>
        </w:rPr>
      </w:pPr>
      <w:r>
        <w:rPr>
          <w:color w:val="000000"/>
        </w:rPr>
        <w:t>Раздел 4 «Детальная интерпретация критериев и показателей оценки качества»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360" w:hanging="360"/>
        <w:rPr>
          <w:color w:val="000000"/>
        </w:rPr>
      </w:pPr>
      <w:r>
        <w:rPr>
          <w:color w:val="000000"/>
        </w:rPr>
        <w:t>- представить материалы (фотоотчет) достижения критериев: открытость и доступность информации об организации; комфортность условий предоставления услуг, включая время ожи</w:t>
      </w:r>
      <w:r>
        <w:rPr>
          <w:color w:val="000000"/>
        </w:rPr>
        <w:t>дания предоставления медицинской услуги; доступность услуг  для инвалидов;</w:t>
      </w: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360" w:hanging="360"/>
        <w:rPr>
          <w:color w:val="000000"/>
        </w:rPr>
      </w:pPr>
      <w:r>
        <w:rPr>
          <w:color w:val="000000"/>
        </w:rPr>
        <w:t>- представить материалы в соответствии с Приложение № 3 к Техническому заданию (обязательно заверенные печатью Исполнителя).</w:t>
      </w:r>
    </w:p>
    <w:p w:rsidR="0001230A" w:rsidRDefault="00F11B6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/>
        </w:rPr>
      </w:pPr>
      <w:r>
        <w:rPr>
          <w:color w:val="000000"/>
        </w:rPr>
        <w:t>Представление готовых материалов в 1 экземпляре в печатн</w:t>
      </w:r>
      <w:r>
        <w:rPr>
          <w:color w:val="000000"/>
        </w:rPr>
        <w:t>ом виде (формат А4) и на электронном носителе Заказчику не позднее 30 октября 2022 года.</w:t>
      </w:r>
    </w:p>
    <w:p w:rsidR="0001230A" w:rsidRDefault="00F11B6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/>
        </w:rPr>
      </w:pPr>
      <w:r>
        <w:rPr>
          <w:color w:val="000000"/>
        </w:rPr>
        <w:t>Подготовка презентации результатов исследования на электронном носителе и выступление на Общественном Совете по НОК  не позднее 30 октября 2022 года.</w:t>
      </w:r>
    </w:p>
    <w:p w:rsidR="0001230A" w:rsidRDefault="00F11B6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Итоги проведения </w:t>
      </w:r>
      <w:r>
        <w:rPr>
          <w:color w:val="000000"/>
        </w:rPr>
        <w:t>оценки качества условий оказания услуг внести и опубликовать на официальном сайте для размещения информации о государственных и муниципальных учреждениях в сети «Интернет» (далее – bus.gov.ru) в срок до 30 октября 2022 года.</w:t>
      </w:r>
    </w:p>
    <w:p w:rsidR="0001230A" w:rsidRDefault="0001230A">
      <w:pPr>
        <w:ind w:firstLine="0"/>
      </w:pPr>
    </w:p>
    <w:p w:rsidR="0001230A" w:rsidRDefault="00F11B69">
      <w:pPr>
        <w:tabs>
          <w:tab w:val="left" w:pos="1134"/>
        </w:tabs>
        <w:spacing w:after="120"/>
        <w:ind w:firstLine="562"/>
        <w:rPr>
          <w:b/>
        </w:rPr>
      </w:pPr>
      <w:r>
        <w:rPr>
          <w:b/>
        </w:rPr>
        <w:t>Требования к результатам работ</w:t>
      </w:r>
    </w:p>
    <w:p w:rsidR="0001230A" w:rsidRDefault="00F11B69">
      <w:pPr>
        <w:tabs>
          <w:tab w:val="left" w:pos="1134"/>
        </w:tabs>
        <w:spacing w:after="120"/>
        <w:ind w:firstLine="560"/>
      </w:pPr>
      <w:r>
        <w:t>По результатам проведения экспертизы качества условий оказания услуг медицинскими организациями предоставляются:</w:t>
      </w:r>
    </w:p>
    <w:p w:rsidR="0001230A" w:rsidRDefault="00F11B69">
      <w:pPr>
        <w:tabs>
          <w:tab w:val="left" w:pos="1134"/>
        </w:tabs>
        <w:spacing w:after="120"/>
        <w:ind w:firstLine="560"/>
      </w:pPr>
      <w:r>
        <w:t>1. Файлы-массивы с исходными данными (в электронном виде на накопителе на жёстких магнитных дисках/ hard (magnetic) diskdrive/ HDD/ HMDD) по р</w:t>
      </w:r>
      <w:r>
        <w:t>езультатам кабинетного и количественного исследований.</w:t>
      </w:r>
    </w:p>
    <w:p w:rsidR="0001230A" w:rsidRDefault="00F11B69">
      <w:pPr>
        <w:tabs>
          <w:tab w:val="left" w:pos="1134"/>
        </w:tabs>
        <w:spacing w:after="120"/>
        <w:ind w:firstLine="560"/>
      </w:pPr>
      <w:r>
        <w:t>2. Итоговый отчет в соответствии с требованиями, указанными в пункте 6.11, должен включать, в том числе разработанное линейное распределение, построенные графики, таблицы, диаграммы (в случае необходим</w:t>
      </w:r>
      <w:r>
        <w:t>ости и по согласованию с заказчиком). Анализ результатов, должен быть проведен с использованием современных методов.</w:t>
      </w:r>
    </w:p>
    <w:p w:rsidR="0001230A" w:rsidRDefault="00F11B69">
      <w:pPr>
        <w:tabs>
          <w:tab w:val="left" w:pos="1134"/>
        </w:tabs>
        <w:spacing w:after="120"/>
        <w:ind w:firstLine="560"/>
      </w:pPr>
      <w:r>
        <w:t>3. Промежуточные акты учета оказанных услуг</w:t>
      </w:r>
    </w:p>
    <w:p w:rsidR="0001230A" w:rsidRDefault="00F11B69">
      <w:pPr>
        <w:tabs>
          <w:tab w:val="left" w:pos="1134"/>
        </w:tabs>
        <w:spacing w:after="120"/>
        <w:ind w:firstLine="560"/>
      </w:pPr>
      <w:r>
        <w:lastRenderedPageBreak/>
        <w:t>4. Рейтинги медицинских организаций, оказывающих медицинскую помощь на амбулаторном этапе.</w:t>
      </w:r>
    </w:p>
    <w:p w:rsidR="0001230A" w:rsidRDefault="00F11B69">
      <w:pPr>
        <w:tabs>
          <w:tab w:val="left" w:pos="1134"/>
        </w:tabs>
        <w:spacing w:after="120"/>
        <w:ind w:firstLine="560"/>
      </w:pPr>
      <w:r>
        <w:t>5. Р</w:t>
      </w:r>
      <w:r>
        <w:t>ейтинги медицинских организаций, оказывающих медицинскую помощь на стационарном этапе.</w:t>
      </w:r>
    </w:p>
    <w:p w:rsidR="0001230A" w:rsidRDefault="00F11B69">
      <w:pPr>
        <w:tabs>
          <w:tab w:val="left" w:pos="1134"/>
        </w:tabs>
        <w:spacing w:after="120"/>
        <w:ind w:firstLine="560"/>
      </w:pPr>
      <w:r>
        <w:t>6 Сводная таблица в Excel с показателями, рассчитанными согласно Приказу № 201н Министерства здравоохранения РФ от 04 мая 2018 г.  в соответствии с требованиями размещен</w:t>
      </w:r>
      <w:r>
        <w:t>ия на сайте www.bus.gov.ru.</w:t>
      </w:r>
      <w:r>
        <w:br w:type="page"/>
      </w:r>
    </w:p>
    <w:p w:rsidR="0001230A" w:rsidRDefault="00F11B69">
      <w:pPr>
        <w:pStyle w:val="1"/>
        <w:keepNext w:val="0"/>
        <w:keepLines w:val="0"/>
        <w:tabs>
          <w:tab w:val="left" w:pos="1134"/>
        </w:tabs>
        <w:spacing w:after="120" w:line="144" w:lineRule="auto"/>
        <w:ind w:firstLine="560"/>
        <w:rPr>
          <w:sz w:val="24"/>
          <w:szCs w:val="24"/>
        </w:rPr>
      </w:pPr>
      <w:bookmarkStart w:id="2" w:name="_heading=h.6hm3akmhs2" w:colFirst="0" w:colLast="0"/>
      <w:bookmarkEnd w:id="2"/>
      <w:r>
        <w:rPr>
          <w:sz w:val="24"/>
          <w:szCs w:val="24"/>
        </w:rPr>
        <w:lastRenderedPageBreak/>
        <w:t>Результаты исследования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Таблицы по критериям НОК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Критерий 1. Открытость и доступность информации об организации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Критерий представлен тремя показателями: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i/>
          <w:sz w:val="22"/>
          <w:szCs w:val="22"/>
        </w:rPr>
      </w:pPr>
      <w:r>
        <w:rPr>
          <w:b/>
          <w:sz w:val="24"/>
          <w:szCs w:val="24"/>
        </w:rPr>
        <w:t>Показатель 1.1</w:t>
      </w:r>
      <w:r>
        <w:rPr>
          <w:sz w:val="24"/>
          <w:szCs w:val="24"/>
        </w:rPr>
        <w:t xml:space="preserve">.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Соответствие информации о деятельности организации, размещенной на общедоступных информационных ресурсах, ее содержанию и порядку (форме), установленным нормативными правовыми актами </w:t>
      </w:r>
      <w:r>
        <w:rPr>
          <w:i/>
          <w:sz w:val="22"/>
          <w:szCs w:val="22"/>
        </w:rPr>
        <w:t>(на информационных стендах в помещении организации социальной сферы; на о</w:t>
      </w:r>
      <w:r>
        <w:rPr>
          <w:i/>
          <w:sz w:val="22"/>
          <w:szCs w:val="22"/>
        </w:rPr>
        <w:t>фициальном сайте в сети «Интернет»).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Показатель 1.2.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>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функционирование.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Показатель 1.3.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>Доля получателей услуг, удов</w:t>
      </w:r>
      <w:r>
        <w:rPr>
          <w:sz w:val="24"/>
          <w:szCs w:val="24"/>
        </w:rPr>
        <w:t>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в сети «Интернет» (в % от общего числа опрошенных получателей услуг).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Та</w:t>
      </w:r>
      <w:r>
        <w:rPr>
          <w:sz w:val="24"/>
          <w:szCs w:val="24"/>
        </w:rPr>
        <w:t>блица 2 – Открытость и доступность информации об организации</w:t>
      </w:r>
    </w:p>
    <w:tbl>
      <w:tblPr>
        <w:tblStyle w:val="afff5"/>
        <w:tblW w:w="93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12"/>
        <w:gridCol w:w="4670"/>
        <w:gridCol w:w="1047"/>
        <w:gridCol w:w="1047"/>
        <w:gridCol w:w="1047"/>
        <w:gridCol w:w="931"/>
      </w:tblGrid>
      <w:tr w:rsidR="0001230A">
        <w:trPr>
          <w:cantSplit/>
          <w:trHeight w:val="152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ГО/ МО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1.1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1.2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1.3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ОБЩИЙ</w:t>
            </w:r>
          </w:p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БАЛЛ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«Республиканская клиническая больница им. А.В. Вишневского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«Научно-клиническое объединение «Дагестанский центр грудной хирургии»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диагностический центр»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«Республиканская клиническая больница № 2»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пульмонологический центр»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кардиологический диспансер»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«Научно-клиническое объединение «Дагестанский центр микрохирургии глаза»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центр реабилитации»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центр общественного здоровья и медицинской профилактики»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«Перинатальный центр г. Хасавюрта»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санаторий «Гуниб»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ревматологический санаторий «Ахты»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желудочно-кишечный санаторий «Журавлик»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реабилитационный центр»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«Дагестанский центр медицины катастроф»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«Республиканское патологоанатомическое бюро»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«Кизилюртовская межрайонная станция скорой медицинской помощи»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«Дербентская межрайонная станция скорой медицинской помощи»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«Кизлярская межрайонная станция скорой медицинской помощи»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1230A">
        <w:trPr>
          <w:cantSplit/>
          <w:trHeight w:val="122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«Хасавюртовская межрайонная станция скорой медицинской помощи»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«Буйнакская межрайонная станция скорой медицинской помощи»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«Кочубейская медико-санитарная часть»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«Дербентская центральная городская больница»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«Буйнакская центральная городская больница»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«Избербашская центральная городская больница»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«Центральная городская больница городского округа» город Дагестанские Огни»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«Кизилюртовская центральная городская больница»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«Хасавюртовская центральная городская больница им. Р.П. Аскерханова»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«Южно-Сухокумская центральная городская больница»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«Дербентский межрайонный противотуберкулезный диспансер»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«Хасавюртовский межрайонный противотуберкулезный диспансер»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«Кизилюртовский межрайонный противотуберкулезный диспансер»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«Кизлярский межрайонный противотуберкулезный диспансер»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80 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«Избербашский межрайонный противотуберкулезный диспансер»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85 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психоневрологический диспансер»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РД «Республиканский центр охраны нервно-психического здоровья детей и подростков»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«Республиканская психотерапевтическая поликлиника»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«Республиканская станция переливания крови»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РД «Республиканский дом ребенка г. Буйнакска»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РД «Республиканская психиатрическая больница г. Буйнакска»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100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«Республиканское бюро судебно-медицинской экспертизы»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туберкулезный санаторий г. Буйнакска»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медицинский информационно-аналитический центр»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туберкулезный санаторий»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«Кизлярский межрайонный республиканский наркологический диспансер»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90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«Клиническая лабораторная диагностика», г. Каспийск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«Клиника «Исцеление», г. Хасавюрт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«Лечебно-диагностический центр «Медикус», г. Махачкала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90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«МЦ «Лекарь Каспийск», г. Каспийск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90</w:t>
            </w:r>
          </w:p>
        </w:tc>
      </w:tr>
      <w:tr w:rsidR="0001230A">
        <w:trPr>
          <w:cantSplit/>
          <w:trHeight w:val="122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«Стоматологическая клиника «Стом Хом», г. Махачкала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01230A">
        <w:trPr>
          <w:cantSplit/>
          <w:trHeight w:val="68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«ПЛАТИНУМ ДЕНТ», г. Махачкала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«АС КЛИНИК», г. Махачкала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«Акса», г. Хасавюрт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«Эстетик», г. Махачкала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93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«Лаборатория Гемотест», г. Москва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 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90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«ИМПЕРИЯ», г. Дагестанские Огни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88</w:t>
            </w:r>
          </w:p>
        </w:tc>
      </w:tr>
      <w:tr w:rsidR="0001230A">
        <w:trPr>
          <w:cantSplit/>
          <w:trHeight w:val="1485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«Клиника ортопедии, спортивной травматологии и медицинской реабилитации «Джамси», г. Махачкала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47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«Медик8», г. Махачкала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«Медицинский центр «ОртоСити», г. Махачкала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20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«КОМПАНИЯ АРТ-ЛАЙН», г. Махачкала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«Медицинский центр имени Умагани Катиновасовой», г. Махачкала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45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«Севак стоматология», г. Махачкала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70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«Клиника Медицина», г. Махачкала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77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«СТОМАТОЛОГИЯ ДЕНТ-АРТ-КЛИНИК», г. Махачкала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62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«Дентал Хаус», г. Махачкала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96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«Альянс», г. Махачкала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20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«Улыбка», Карабудахкентский район, с. Карабудахкент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23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«НАУЧНО-ПРОИЗВОДСТВЕННАЯ ФИРМА «ХЕЛИКС», г. Санкт-Петербург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«Медицинская консультация «Ваш Доктор», г. Махачкала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40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«СКЛИФЛАБ-ХАСАВЮРТ», г. Хасавюрт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«Адентис», г. Махачкала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«АНТ», г. Махачкала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«Стоматология «Вита», г. Махачкала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«Стоматологический центр «7 Звезд»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</w:t>
            </w:r>
          </w:p>
        </w:tc>
      </w:tr>
      <w:tr w:rsidR="0001230A">
        <w:trPr>
          <w:cantSplit/>
          <w:trHeight w:val="1025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>ООО «СИВАК-ДЕНТ», Левашинский район, с. Кутиша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</w:t>
            </w:r>
          </w:p>
        </w:tc>
      </w:tr>
      <w:tr w:rsidR="0001230A">
        <w:trPr>
          <w:cantSplit/>
          <w:trHeight w:val="122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Современной Медицины», г. Махачкала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</w:tr>
      <w:tr w:rsidR="0001230A">
        <w:trPr>
          <w:cantSplit/>
          <w:trHeight w:val="755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Медицинский центр «ЗДОРОВЬЕ», г. Кизилюр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</w:t>
            </w:r>
          </w:p>
        </w:tc>
      </w:tr>
      <w:tr w:rsidR="0001230A">
        <w:trPr>
          <w:cantSplit/>
          <w:trHeight w:val="680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«Мастер-Дент», г. Махачкала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</w:t>
            </w:r>
          </w:p>
        </w:tc>
      </w:tr>
    </w:tbl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Критерий 2. Комфортность условий предоставления услуг, в том числе время ожидания предоставления услуг.         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Критерий представлен тремя показателями: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Показатель</w:t>
      </w:r>
      <w:r>
        <w:rPr>
          <w:sz w:val="24"/>
          <w:szCs w:val="24"/>
        </w:rPr>
        <w:t>.2.1. – Обеспечение в организации комфортных условий для предоставления услуг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Показатель</w:t>
      </w:r>
      <w:r>
        <w:rPr>
          <w:sz w:val="24"/>
          <w:szCs w:val="24"/>
        </w:rPr>
        <w:t>.2.2</w:t>
      </w:r>
      <w:r>
        <w:rPr>
          <w:sz w:val="24"/>
          <w:szCs w:val="24"/>
        </w:rPr>
        <w:t>. – Время ожидания предоставления услуги (среднее время ожидания и своевременность предоставления услуги)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Показатель</w:t>
      </w:r>
      <w:r>
        <w:rPr>
          <w:sz w:val="24"/>
          <w:szCs w:val="24"/>
        </w:rPr>
        <w:t>.2.3. – Доля получателей услуг, удовлетворенных комфортностью предоставления услуг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Таблица 3 -  Комфортность условий предоставления услуг</w:t>
      </w:r>
    </w:p>
    <w:tbl>
      <w:tblPr>
        <w:tblStyle w:val="afff6"/>
        <w:tblW w:w="93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20"/>
        <w:gridCol w:w="4604"/>
        <w:gridCol w:w="1062"/>
        <w:gridCol w:w="1062"/>
        <w:gridCol w:w="1062"/>
        <w:gridCol w:w="944"/>
      </w:tblGrid>
      <w:tr w:rsidR="0001230A">
        <w:trPr>
          <w:cantSplit/>
          <w:trHeight w:val="1565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ГО/ МО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2.1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2.2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2.3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ОБЩИЙ</w:t>
            </w:r>
          </w:p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БАЛЛ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«Республиканская клиническая больница им. А.В. Вишневского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«Научно-клиническое объединение «Дагестанский центр грудной хирургии»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диагностический центр»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«Республиканская клиническая больница № 2»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пульмонологический центр»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кардиологический диспансер»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«Научно-клиническое объединение «Дагестанский центр микрохирургии глаза»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центр реабилитации»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центр общественного здоровья и медицинской профилактики»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«Перинатальный центр г. Хасавюрта»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санаторий «Гуниб»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ревматологический санаторий «Ахты»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желудочно-кишечный санаторий «Журавлик»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реабилитационный центр»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«Дагестанский центр медицины катастроф»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«Республиканское патологоанатомическое бюро»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«Кизилюртовская межрайонная станция скорой медицинской помощи»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«Дербентская межрайонная станция скорой медицинской помощи»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«Кизлярская межрайонная станция скорой медицинской помощи»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01230A">
        <w:trPr>
          <w:cantSplit/>
          <w:trHeight w:val="122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«Хасавюртовская межрайонная станция скорой медицинской помощи»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«Буйнакская межрайонная станция скорой медицинской помощи»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«Кочубейская медико-санитарная часть»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«Дербентская центральная городская больница»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«Буйнакская центральная городская больница»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«Избербашская центральная городская больница»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«Центральная городская больница городского округа» город Дагестанские Огни»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«Кизилюртовская центральная городская больница»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«Хасавюртовская центральная городская больница им. Р.П. Аскерханова»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«Южно-Сухокумская центральная городская больница»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«Дербентский межрайонный противотуберкулезный диспансер»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«Хасавюртовский межрайонный противотуберкулезный диспансер»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«Кизилюртовский межрайонный противотуберкулезный диспансер»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«Кизлярский межрайонный противотуберкулезный диспансер»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«Избербашский межрайонный противотуберкулезный диспансер»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10 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психоневрологический диспансер»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РД «Республиканский центр охраны нервно-психического здоровья детей и подростков»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«Республиканская психотерапевтическая поликлиника»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«Республиканская станция переливания крови»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РД «Республиканский дом ребенка г. Буйнакска»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90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РД «Республиканская психиатрическая больница г. Буйнакска»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«Республиканское бюро судебно-медицинской экспертизы»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90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туберкулезный санаторий г. Буйнакска»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медицинский информационно-аналитический центр»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туберкулезный санаторий»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50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«Кизлярский межрайонный республиканский наркологический диспансер»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40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«Клиническая лабораторная диагностика», г. Каспийск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«Клиника «Исцеление», г. Хасавюрт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60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«Лечебно-диагностический центр «Медикус»,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30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«МЦ «Лекарь Каспийск», г. Каспийск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40</w:t>
            </w:r>
          </w:p>
        </w:tc>
      </w:tr>
      <w:tr w:rsidR="0001230A">
        <w:trPr>
          <w:cantSplit/>
          <w:trHeight w:val="122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«Стоматологическая клиника «Стом Хом»,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01230A">
        <w:trPr>
          <w:cantSplit/>
          <w:trHeight w:val="68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«ПЛАТИНУМ ДЕНТ»,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«АС КЛИНИК»,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«Акса», г. Хасавюрт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«Эстетик»,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93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«Лаборатория Гемотест», г. Москва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83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«ИМПЕРИЯ», г. Дагестанские Огни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52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«Клиника ортопедии, спортивной травматологии и медицинской реабилитации «Джамси»,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86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«Медик8»,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«Медицинский центр «ОртоСити»,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43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«КОМПАНИЯ АРТ-ЛАЙН»,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«Медицинский центр имени Умагани Катиновасовой»,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50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«Севак стоматология»,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82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«Клиника Медицина»,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«СТОМАТОЛОГИЯ ДЕНТ-АРТ-КЛИНИК»,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71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«Дентал Хаус»,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98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99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«Альянс»,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58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«Улыбка», Карабудахкентский район, с. Карабудахкент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48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«НАУЧНО-ПРОИЗВОДСТВЕННАЯ ФИРМА «ХЕЛИКС», г. Санкт-Петербург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53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«Медицинская консультация «Ваш Доктор»,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58 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«СКЛИФЛАБ-ХАСАВЮРТ», г. Хасавюрт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«Адентис», г. Махачкала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«АНТ»,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10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«Стоматология «Вита»,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«Стоматологический центр «7 Звезд»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</w:t>
            </w:r>
          </w:p>
        </w:tc>
      </w:tr>
      <w:tr w:rsidR="0001230A">
        <w:trPr>
          <w:cantSplit/>
          <w:trHeight w:val="1025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>ООО «СИВАК-ДЕНТ», Левашинский район, с. Кутиша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</w:t>
            </w:r>
          </w:p>
        </w:tc>
      </w:tr>
      <w:tr w:rsidR="0001230A">
        <w:trPr>
          <w:cantSplit/>
          <w:trHeight w:val="122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Современной Медицины»,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</w:tr>
      <w:tr w:rsidR="0001230A">
        <w:trPr>
          <w:cantSplit/>
          <w:trHeight w:val="755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Медицинский центр «ЗДОРОВЬЕ», г. Кизилюр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</w:t>
            </w:r>
          </w:p>
        </w:tc>
      </w:tr>
      <w:tr w:rsidR="0001230A">
        <w:trPr>
          <w:cantSplit/>
          <w:trHeight w:val="680"/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«Мастер-Дент»,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</w:t>
            </w:r>
          </w:p>
        </w:tc>
      </w:tr>
    </w:tbl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Критерий 3. Доступность услуг для инвалидов  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Критерий представлен тремя показателями: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Показатель</w:t>
      </w:r>
      <w:r>
        <w:rPr>
          <w:sz w:val="24"/>
          <w:szCs w:val="24"/>
        </w:rPr>
        <w:t xml:space="preserve"> 3.1. – Оборудование помещений организации и прилегающей к ней территории с учетом доступности для инвалидов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Показатель</w:t>
      </w:r>
      <w:r>
        <w:rPr>
          <w:sz w:val="24"/>
          <w:szCs w:val="24"/>
        </w:rPr>
        <w:t xml:space="preserve"> 3.2. – Обеспечение в организации услови</w:t>
      </w:r>
      <w:r>
        <w:rPr>
          <w:sz w:val="24"/>
          <w:szCs w:val="24"/>
        </w:rPr>
        <w:t>й доступности, позволяющих инвалидам получать услуги наравне с другими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Показатель</w:t>
      </w:r>
      <w:r>
        <w:rPr>
          <w:sz w:val="24"/>
          <w:szCs w:val="24"/>
        </w:rPr>
        <w:t xml:space="preserve"> 3.3. – Доля получателей услуг, удовлетворенных доступностью услуг для инвалидов (в % от общего числа опрошенных получателей услуг – инвалидов)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Таблица 4 – Доступность услуг д</w:t>
      </w:r>
      <w:r>
        <w:rPr>
          <w:sz w:val="24"/>
          <w:szCs w:val="24"/>
        </w:rPr>
        <w:t>ля инвалидов</w:t>
      </w:r>
    </w:p>
    <w:tbl>
      <w:tblPr>
        <w:tblStyle w:val="afff7"/>
        <w:tblW w:w="935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05"/>
        <w:gridCol w:w="4605"/>
        <w:gridCol w:w="1080"/>
        <w:gridCol w:w="1062"/>
        <w:gridCol w:w="1062"/>
        <w:gridCol w:w="944"/>
      </w:tblGrid>
      <w:tr w:rsidR="0001230A">
        <w:trPr>
          <w:cantSplit/>
          <w:trHeight w:val="16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ГО/ МО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3.1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3.2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3.3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ОБЩИЙ</w:t>
            </w:r>
          </w:p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БАЛЛ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«Республиканская клиническая больница им. А.В. Вишневского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«Научно-клиническое объединение «Дагестанский центр грудной хирургии»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диагностический центр»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«Республиканская клиническая больница № 2»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пульмонологический центр»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кардиологический диспансер»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«Научно-клиническое объединение «Дагестанский центр микрохирургии глаза»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центр реабилитации»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центр общественного здоровья и медицинской профилактики»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«Перинатальный центр г. Хасавюрта»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санаторий «Гуниб»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ревматологический санаторий «Ахты»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желудочно-кишечный санаторий «Журавлик»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реабилитационный центр»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«Дагестанский центр медицины катастроф»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«Республиканское патологоанатомическое бюро»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«Кизилюртовская межрайонная станция скорой медицинской помощи»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«Дербентская межрайонная станция скорой медицинской помощи»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«Кизлярская межрайонная станция скорой медицинской помощи»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1230A">
        <w:trPr>
          <w:cantSplit/>
          <w:trHeight w:val="122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«Хасавюртовская межрайонная станция скорой медицинской помощи»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«Буйнакская межрайонная станция скорой медицинской помощи»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1230A">
        <w:trPr>
          <w:cantSplit/>
          <w:trHeight w:val="132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«Кочубейская медико-санитарная часть»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«Дербентская центральная городская больница»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«Буйнакская центральная городская больница»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«Избербашская центральная городская больница»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«Центральная городская больница городского округа» город Дагестанские Огни»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«Кизилюртовская центральная городская больница»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«Хасавюртовская центральная городская больница им. Р.П. Аскерханова»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«Южно-Сухокумская центральная городская больница»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«Дербентский межрайонный противотуберкулезный диспансер»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«Хасавюртовский межрайонный противотуберкулезный диспансер»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«Кизилюртовский межрайонный противотуберкулезный диспансер»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«Кизлярский межрайонный противотуберкулезный диспансер»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«Избербашский межрайонный противотуберкулезный диспансер»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психоневрологический диспансер»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РД «Республиканский центр охраны нервно-психического здоровья детей и подростков»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«Республиканская психотерапевтическая поликлиника»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«Республиканская станция переливания крови»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РД «Республиканский дом ребенка г. Буйнакска»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РД «Республиканская психиатрическая больница г. Буйнакска»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«Республиканское бюро судебно-медицинской экспертизы»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туберкулезный санаторий г. Буйнакска»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медицинский информационно-аналитический центр»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туберкулезный санаторий»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«Кизлярский межрайонный республиканский наркологический диспансер»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«Клиническая лабораторная диагностика», г. Каспийск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«Клиника «Исцеление», г. Хасавюрт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«Лечебно-диагностический центр «Медикус», г. Махачкала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«МЦ «Лекарь Каспийск», г. Каспийск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01230A">
        <w:trPr>
          <w:cantSplit/>
          <w:trHeight w:val="122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«Стоматологическая клиника «Стом Хом», г. Махачкала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01230A">
        <w:trPr>
          <w:cantSplit/>
          <w:trHeight w:val="68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«ПЛАТИНУМ ДЕНТ», г. Махачкала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«АС КЛИНИК», г. Махачкала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«Акса», г. Хасавюрт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«Эстетик», г. Махачкала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«Лаборатория Гемотест», г. Москва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«ИМПЕРИЯ», г. Дагестанские Огни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«Клиника ортопедии, спортивной травматологии и медицинской реабилитации «Джамси», г. Махачкала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«Медик8», г. Махачкала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«Медицинский центр «ОртоСити», г. Махачкала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«КОМПАНИЯ АРТ-ЛАЙН», г. Махачкала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«Медицинский центр имени Умагани Катиновасовой», г. Махачкала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«Севак стоматология», г. Махачкала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«Клиника Медицина», г. Махачкала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«СТОМАТОЛОГИЯ ДЕНТ-АРТ-КЛИНИК», г. Махачкала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«Дентал Хаус», г. Махачкала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«Альянс», г. Махачкала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«Улыбка», Карабудахкентский район, с. Карабудахкент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«НАУЧНО-ПРОИЗВОДСТВЕННАЯ ФИРМА «ХЕЛИКС», г. Санкт-Петербург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33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«Медицинская консультация «Ваш Доктор», г. Махачкала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«СКЛИФЛАБ-ХАСАВЮРТ», г. Хасавюрт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«Адентис», г. Махачкала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«АНТ», г. Махачкала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«Стоматология «Вита», г. Махачкала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«Стоматологический центр «7 Звезд»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01230A">
        <w:trPr>
          <w:cantSplit/>
          <w:trHeight w:val="102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>ООО «СИВАК-ДЕНТ», Левашинский район, с. Кутиша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01230A">
        <w:trPr>
          <w:cantSplit/>
          <w:trHeight w:val="122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Современной Медицины», г. Махачкала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01230A">
        <w:trPr>
          <w:cantSplit/>
          <w:trHeight w:val="75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Медицинский центр «ЗДОРОВЬЕ», г. Кизилюр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  <w:tr w:rsidR="0001230A">
        <w:trPr>
          <w:cantSplit/>
          <w:trHeight w:val="68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«Мастер-Дент», г. Махачкала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</w:tr>
    </w:tbl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Критерий 4. Доброжелательность, вежливость работников образовательной организации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Критерий представлен тремя показателями: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Показатель 4.1.</w:t>
      </w:r>
      <w:r>
        <w:rPr>
          <w:sz w:val="24"/>
          <w:szCs w:val="24"/>
        </w:rPr>
        <w:t xml:space="preserve"> – 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</w:t>
      </w:r>
      <w:r>
        <w:rPr>
          <w:sz w:val="24"/>
          <w:szCs w:val="24"/>
        </w:rPr>
        <w:t xml:space="preserve"> организацию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Показатель 4.2.</w:t>
      </w:r>
      <w:r>
        <w:rPr>
          <w:sz w:val="24"/>
          <w:szCs w:val="24"/>
        </w:rPr>
        <w:t xml:space="preserve"> – 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Показатель 4.3</w:t>
      </w:r>
      <w:r>
        <w:rPr>
          <w:sz w:val="24"/>
          <w:szCs w:val="24"/>
        </w:rPr>
        <w:t>. – Доля получателей услуг, удовлетвор</w:t>
      </w:r>
      <w:r>
        <w:rPr>
          <w:sz w:val="24"/>
          <w:szCs w:val="24"/>
        </w:rPr>
        <w:t>енных доброжелательностью, вежливостью работников организации при использовании дистанционных форм взаимодействия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5 – Доброжелательность, вежливость работников образовательной организации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fff8"/>
        <w:tblW w:w="93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05"/>
        <w:gridCol w:w="4619"/>
        <w:gridCol w:w="1062"/>
        <w:gridCol w:w="1062"/>
        <w:gridCol w:w="1062"/>
        <w:gridCol w:w="944"/>
      </w:tblGrid>
      <w:tr w:rsidR="0001230A">
        <w:trPr>
          <w:cantSplit/>
          <w:trHeight w:val="164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ГО/ МО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4.1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4.2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t>казатель 4.3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ОБЩИЙ</w:t>
            </w:r>
          </w:p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БАЛЛ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«Республиканская клиническая больница им. А.В. Вишневского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«Научно-клиническое объединение «Дагестанский центр грудной хирургии»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диагностический центр»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«Республиканская клиническая больница № 2»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пульмонологический центр»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кардиологический диспансер»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«Научно-клиническое объединение «Дагестанский центр микрохирургии глаза»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центр реабилитации»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центр общественного здоровья и медицинской профилактики»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«Перинатальный центр г. Хасавюрта»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санаторий «Гуниб»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ревматологический санаторий «Ахты»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желудочно-кишечный санаторий «Журавлик»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реабилитационный центр»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«Дагестанский центр медицины катастроф»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«Республиканское патологоанатомическое бюро»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«Кизилюртовская межрайонная станция скорой медицинской помощи»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«Дербентская межрайонная станция скорой медицинской помощи»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«Кизлярская межрайонная станция скорой медицинской помощи»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01230A">
        <w:trPr>
          <w:cantSplit/>
          <w:trHeight w:val="122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«Хасавюртовская межрайонная станция скорой медицинской помощи»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«Буйнакская межрайонная станция скорой медицинской помощи»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«Кочубейская медико-санитарная часть»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«Дербентская центральная городская больница»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«Буйнакская центральная городская больница»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«Избербашская центральная городская больница»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«Центральная городская больница городского округа» город Дагестанские Огни»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«Кизилюртовская центральная городская больница»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«Хасавюртовская центральная городская больница им. Р.П. Аскерханова»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«Южно-Сухокумская центральная городская больница»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«Дербентский межрайонный противотуберкулезный диспансер»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«Хасавюртовский межрайонный противотуберкулезный диспансер»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«Кизилюртовский межрайонный противотуберкулезный диспансер»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«Кизлярский межрайонный противотуберкулезный диспансер»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«Избербашский межрайонный противотуберкулезный диспансер»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психоневрологический диспансер»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РД «Республиканский центр охраны нервно-психического здоровья детей и подростков»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«Республиканская психотерапевтическая поликлиника»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«Республиканская станция переливания крови»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РД «Республиканский дом ребенка г. Буйнакска»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РД «Республиканская психиатрическая больница г. Буйнакска»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«Республиканское бюро судебно-медицинской экспертизы»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туберкулезный санаторий г. Буйнакска»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медицинский информационно-аналитический центр»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туберкулезный санаторий»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«Кизлярский межрайонный республиканский наркологический диспансер»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50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«Клиническая лабораторная диагностика», г. Каспийск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«Клиника «Исцеление», г. Хасавюрт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60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«Лечебно-диагностический центр «Медикус»,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50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«МЦ «Лекарь Каспийск», г. Каспийск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40</w:t>
            </w:r>
          </w:p>
        </w:tc>
      </w:tr>
      <w:tr w:rsidR="0001230A">
        <w:trPr>
          <w:cantSplit/>
          <w:trHeight w:val="122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«Стоматологическая клиника «Стом Хом»,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01230A">
        <w:trPr>
          <w:cantSplit/>
          <w:trHeight w:val="68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«ПЛАТИНУМ ДЕНТ»,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«АС КЛИНИК»,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«Акса», г. Хасавюрт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«Эстетик»,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90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«Лаборатория Гемотест», г. Москва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90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«ИМПЕРИЯ», г. Дагестанские Огни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70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«Клиника ортопедии, спортивной травматологии и медицинской реабилитации «Джамси»,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93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«Медик8»,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«Медицинский центр «ОртоСити»,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90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«КОМПАНИЯ АРТ-ЛАЙН»,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«Медицинский центр имени Умагани Катиновасовой»,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73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«Севак стоматология»,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78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«Клиника Медицина»,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«СТОМАТОЛОГИЯ ДЕНТ-АРТ-КЛИНИК»,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72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«Дентал Хаус»,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100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«Альянс»,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78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«Улыбка», Карабудахкентский район, с. Карабудахкент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«НАУЧНО-ПРОИЗВОДСТВЕННАЯ ФИРМА «ХЕЛИКС», г. Санкт-Петербург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72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«Медицинская консультация «Ваш Доктор»,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58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«СКЛИФЛАБ-ХАСАВЮРТ», г. Хасавюрт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«Адентис», г. Махачкала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«АНТ»,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10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«Стоматология «Вита»,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«Стоматологический центр «7 Звезд»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</w:tr>
      <w:tr w:rsidR="0001230A">
        <w:trPr>
          <w:cantSplit/>
          <w:trHeight w:val="102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>ООО «СИВАК-ДЕНТ», Левашинский район, с. Кутиша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</w:tr>
      <w:tr w:rsidR="0001230A">
        <w:trPr>
          <w:cantSplit/>
          <w:trHeight w:val="122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Современной Медицины»,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</w:t>
            </w:r>
          </w:p>
        </w:tc>
      </w:tr>
      <w:tr w:rsidR="0001230A">
        <w:trPr>
          <w:cantSplit/>
          <w:trHeight w:val="75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Медицинский центр «ЗДОРОВЬЕ», г. Кизилюр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</w:t>
            </w:r>
          </w:p>
        </w:tc>
      </w:tr>
      <w:tr w:rsidR="0001230A">
        <w:trPr>
          <w:cantSplit/>
          <w:trHeight w:val="68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«Мастер-Дент»,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</w:t>
            </w:r>
          </w:p>
        </w:tc>
      </w:tr>
    </w:tbl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Критерий 5. Удовлетворенность условиями оказания услуг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Критерий представлен тремя показателями: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Показатель 5.1</w:t>
      </w:r>
      <w:r>
        <w:rPr>
          <w:sz w:val="24"/>
          <w:szCs w:val="24"/>
        </w:rPr>
        <w:t xml:space="preserve">.   </w:t>
      </w:r>
      <w:r>
        <w:rPr>
          <w:sz w:val="24"/>
          <w:szCs w:val="24"/>
        </w:rPr>
        <w:tab/>
        <w:t>– Доля получателей услуг, которые готовы рекомендовать организацию родственникам и знакомым (могли бы ее рекомендовать, если бы была возмож</w:t>
      </w:r>
      <w:r>
        <w:rPr>
          <w:sz w:val="24"/>
          <w:szCs w:val="24"/>
        </w:rPr>
        <w:t>ность выбора организации социальной сферы)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Показатель 5.2.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>Доля получателей услуг, удовлетворенных организационными условиями предоставления услуг (удовлетворенность графиком работы организации/ структурного подразделения/ отдельных специалистов, период</w:t>
      </w:r>
      <w:r>
        <w:rPr>
          <w:sz w:val="24"/>
          <w:szCs w:val="24"/>
        </w:rPr>
        <w:t>ичностью прихода социального работника на дом и прочее)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Показатель 5.3.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>Доля получателей услуг, удовлетворенных в целом условиями оказания услуг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Таблица 6– Удовлетворенность условиями оказания услуг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fff9"/>
        <w:tblW w:w="93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05"/>
        <w:gridCol w:w="4619"/>
        <w:gridCol w:w="1062"/>
        <w:gridCol w:w="1062"/>
        <w:gridCol w:w="1062"/>
        <w:gridCol w:w="944"/>
      </w:tblGrid>
      <w:tr w:rsidR="0001230A">
        <w:trPr>
          <w:cantSplit/>
          <w:trHeight w:val="171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ГО/ МО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5.1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</w:t>
            </w:r>
            <w:r>
              <w:rPr>
                <w:sz w:val="18"/>
                <w:szCs w:val="18"/>
              </w:rPr>
              <w:t>ь 5.2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5.3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ОБЩИЙ</w:t>
            </w:r>
          </w:p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БАЛЛ</w:t>
            </w:r>
          </w:p>
        </w:tc>
      </w:tr>
      <w:tr w:rsidR="0001230A">
        <w:trPr>
          <w:cantSplit/>
          <w:trHeight w:val="1111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«Республиканская клиническая больница им. А.В. Вишневского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1230A">
        <w:trPr>
          <w:cantSplit/>
          <w:trHeight w:val="1406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«Научно-клиническое объединение «Дагестанский центр грудной хирургии»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1230A">
        <w:trPr>
          <w:cantSplit/>
          <w:trHeight w:val="1044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диагностический центр»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230A">
        <w:trPr>
          <w:cantSplit/>
          <w:trHeight w:val="1044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«Республиканская клиническая больница № 2»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1230A">
        <w:trPr>
          <w:cantSplit/>
          <w:trHeight w:val="1044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пульмонологический центр»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кардиологический диспансер»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«Научно-клиническое объединение «Дагестанский центр микрохирургии глаза»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центр реабилитации»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центр общественного здоровья и медицинской профилактики»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«Перинатальный центр г. Хасавюрта»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санаторий «Гуниб»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ревматологический санаторий «Ахты»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желудочно-кишечный санаторий «Журавлик»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реабилитационный центр»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«Дагестанский центр медицины катастроф»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«Республиканское патологоанатомическое бюро»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«Кизилюртовская межрайонная станция скорой медицинской помощи»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«Дербентская межрайонная станция скорой медицинской помощи»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«Кизлярская межрайонная станция скорой медицинской помощи»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01230A">
        <w:trPr>
          <w:cantSplit/>
          <w:trHeight w:val="122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«Хасавюртовская межрайонная станция скорой медицинской помощи»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«Буйнакская межрайонная станция скорой медицинской помощи»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«Кочубейская медико-санитарная часть»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«Дербентская центральная городская больница»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«Буйнакская центральная городская больница»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«Избербашская центральная городская больница»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«Центральная городская больница городского округа» город Дагестанские Огни»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«Кизилюртовская центральная городская больница»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«Хасавюртовская центральная городская больница им. Р.П. Аскерханова»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«Южно-Сухокумская центральная городская больница»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«Дербентский межрайонный противотуберкулезный диспансер»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«Хасавюртовский межрайонный противотуберкулезный диспансер»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«Кизилюртовский межрайонный противотуберкулезный диспансер»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«Кизлярский межрайонный противотуберкулезный диспансер»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«Избербашский межрайонный противотуберкулезный диспансер»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психоневрологический диспансер»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РД «Республиканский центр охраны нервно-психического здоровья детей и подростков»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«Республиканская психотерапевтическая поликлиника»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«Республиканская станция переливания крови»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РД «Республиканский дом ребенка г. Буйнакска»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РД «Республиканская психиатрическая больница г. Буйнакска»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«Республиканское бюро судебно-медицинской экспертизы»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90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туберкулезный санаторий г. Буйнакска»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медицинский информационно-аналитический центр»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90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туберкулезный санаторий»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«Кизлярский межрайонный республиканский наркологический диспансер»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50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«Клиническая лабораторная диагностика», г. Каспийск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«Клиника «Исцеление», г. Хасавюрт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«Лечебно-диагностический центр «Медикус»,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50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«МЦ «Лекарь Каспийск», г. Каспийск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70</w:t>
            </w:r>
          </w:p>
        </w:tc>
      </w:tr>
      <w:tr w:rsidR="0001230A">
        <w:trPr>
          <w:cantSplit/>
          <w:trHeight w:val="122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«Стоматологическая клиника «Стом Хом»,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01230A">
        <w:trPr>
          <w:cantSplit/>
          <w:trHeight w:val="68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«ПЛАТИНУМ ДЕНТ»,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«АС КЛИНИК»,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«Акса», г. Хасавюрт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«Эстетик», г. Махачкала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90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«Лаборатория Гемотест», г. Москва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90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«ИМПЕРИЯ», г. Дагестанские Огни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70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«Клиника ортопедии, спортивной травматологии и медицинской реабилитации «Джамси»,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80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«Медик8»,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«Медицинский центр «ОртоСити»,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«КОМПАНИЯ АРТ-ЛАЙН»,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«Медицинский центр имени Умагани Катиновасовой»,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80 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«Севак стоматология»,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78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«Клиника Медицина»,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78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«СТОМАТОЛОГИЯ ДЕНТ-АРТ-КЛИНИК»,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78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«Дентал Хаус»,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98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99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«Альянс»,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78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«Улыбка», Карабудахкентский район, с. Карабудахкент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«НАУЧНО-ПРОИЗВОДСТВЕННАЯ ФИРМА «ХЕЛИКС», г. Санкт-Петербург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72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«Медицинская консультация «Ваш Доктор»,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67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«СКЛИФЛАБ-ХАСАВЮРТ», г. Хасавюрт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«Адентис»,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«АНТ»,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«Стоматология «Вита»,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</w:t>
            </w:r>
          </w:p>
        </w:tc>
      </w:tr>
      <w:tr w:rsidR="0001230A">
        <w:trPr>
          <w:cantSplit/>
          <w:trHeight w:val="48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«Стоматологический центр «7 Звезд»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</w:tr>
      <w:tr w:rsidR="0001230A">
        <w:trPr>
          <w:cantSplit/>
          <w:trHeight w:val="102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>ООО «СИВАК-ДЕНТ», Левашинский район, с. Кутиша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</w:t>
            </w:r>
          </w:p>
        </w:tc>
      </w:tr>
      <w:tr w:rsidR="0001230A">
        <w:trPr>
          <w:cantSplit/>
          <w:trHeight w:val="122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Современной Медицины»,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</w:tr>
      <w:tr w:rsidR="0001230A">
        <w:trPr>
          <w:cantSplit/>
          <w:trHeight w:val="755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Медицинский центр «ЗДОРОВЬЕ», г. Кизилюр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</w:t>
            </w:r>
          </w:p>
        </w:tc>
      </w:tr>
      <w:tr w:rsidR="0001230A">
        <w:trPr>
          <w:cantSplit/>
          <w:trHeight w:val="680"/>
          <w:tblHeader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«Мастер-Дент», г. Махачкала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</w:t>
            </w:r>
          </w:p>
        </w:tc>
      </w:tr>
    </w:tbl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1230A" w:rsidRDefault="00F11B69">
      <w:pPr>
        <w:tabs>
          <w:tab w:val="left" w:pos="1134"/>
        </w:tabs>
        <w:spacing w:after="12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1230A" w:rsidRDefault="00F11B69">
      <w:pPr>
        <w:tabs>
          <w:tab w:val="left" w:pos="1134"/>
        </w:tabs>
        <w:spacing w:after="12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Рассмотрим общий рейтинг организаций по итогам исследования.</w:t>
      </w:r>
    </w:p>
    <w:p w:rsidR="0001230A" w:rsidRDefault="00F11B69">
      <w:pPr>
        <w:tabs>
          <w:tab w:val="left" w:pos="1134"/>
        </w:tabs>
        <w:spacing w:before="240" w:after="24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Таблица 7– Удовлетворенность условиями оказания услуг</w:t>
      </w:r>
    </w:p>
    <w:p w:rsidR="0001230A" w:rsidRDefault="00F11B69">
      <w:pPr>
        <w:tabs>
          <w:tab w:val="left" w:pos="1134"/>
        </w:tabs>
        <w:spacing w:after="12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fffa"/>
        <w:tblW w:w="93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76"/>
        <w:gridCol w:w="2580"/>
        <w:gridCol w:w="870"/>
        <w:gridCol w:w="930"/>
        <w:gridCol w:w="896"/>
        <w:gridCol w:w="896"/>
        <w:gridCol w:w="896"/>
        <w:gridCol w:w="896"/>
        <w:gridCol w:w="1022"/>
      </w:tblGrid>
      <w:tr w:rsidR="0001230A">
        <w:trPr>
          <w:cantSplit/>
          <w:trHeight w:val="152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ГО/ МО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Критерий 1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Критерий 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Критерий 3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Критерий 4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Критерий 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ОБЩИЙ</w:t>
            </w:r>
          </w:p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БАЛЛ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РЕЙТИНГ</w:t>
            </w:r>
          </w:p>
        </w:tc>
      </w:tr>
      <w:tr w:rsidR="0001230A">
        <w:trPr>
          <w:cantSplit/>
          <w:trHeight w:val="15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«Республиканская клиническая больница им. А.В. Вишневского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13-16</w:t>
            </w:r>
          </w:p>
        </w:tc>
      </w:tr>
      <w:tr w:rsidR="0001230A">
        <w:trPr>
          <w:cantSplit/>
          <w:trHeight w:val="146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«Научно-клиническое объединение «Дагестанский центр грудной хирургии»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диагностический центр»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2-3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«Республиканская клиническая больница № 2»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19-20</w:t>
            </w:r>
          </w:p>
        </w:tc>
      </w:tr>
      <w:tr w:rsidR="0001230A">
        <w:trPr>
          <w:cantSplit/>
          <w:trHeight w:val="146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пульмонологический центр»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13-16</w:t>
            </w:r>
          </w:p>
        </w:tc>
      </w:tr>
      <w:tr w:rsidR="0001230A">
        <w:trPr>
          <w:cantSplit/>
          <w:trHeight w:val="146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кардиологический диспансер»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left="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19-20</w:t>
            </w:r>
          </w:p>
        </w:tc>
      </w:tr>
      <w:tr w:rsidR="0001230A">
        <w:trPr>
          <w:cantSplit/>
          <w:trHeight w:val="146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«Научно-клиническое объединение «Дагестанский центр микрохирургии глаза»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5-7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центр реабилитации»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36</w:t>
            </w:r>
          </w:p>
        </w:tc>
      </w:tr>
      <w:tr w:rsidR="0001230A">
        <w:trPr>
          <w:cantSplit/>
          <w:trHeight w:val="146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центр общественного здоровья и медицинской профилактики»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24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«Перинатальный центр г. Хасавюрта»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41</w:t>
            </w:r>
          </w:p>
        </w:tc>
      </w:tr>
      <w:tr w:rsidR="0001230A">
        <w:trPr>
          <w:cantSplit/>
          <w:trHeight w:val="15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санаторий «Гуниб»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</w:tr>
      <w:tr w:rsidR="0001230A">
        <w:trPr>
          <w:cantSplit/>
          <w:trHeight w:val="146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ревматологический санаторий «Ахты»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5-7</w:t>
            </w:r>
          </w:p>
        </w:tc>
      </w:tr>
      <w:tr w:rsidR="0001230A">
        <w:trPr>
          <w:cantSplit/>
          <w:trHeight w:val="171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желудочно-кишечный санаторий «Журавлик»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2-3</w:t>
            </w:r>
          </w:p>
        </w:tc>
      </w:tr>
      <w:tr w:rsidR="0001230A">
        <w:trPr>
          <w:cantSplit/>
          <w:trHeight w:val="146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реабилитационный центр»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25-26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«Дагестанский центр медицины катастроф»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13-16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«Республиканское патологоанатомическое бюро»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23</w:t>
            </w:r>
          </w:p>
        </w:tc>
      </w:tr>
      <w:tr w:rsidR="0001230A">
        <w:trPr>
          <w:cantSplit/>
          <w:trHeight w:val="146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«Кизилюртовская межрайонная станция скорой медицинской помощи»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27-28</w:t>
            </w:r>
          </w:p>
        </w:tc>
      </w:tr>
      <w:tr w:rsidR="0001230A">
        <w:trPr>
          <w:cantSplit/>
          <w:trHeight w:val="146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«Дербентская межрайонная станция скорой медицинской помощи»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43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«Кизлярская межрайонная станция скорой медицинской помощи»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13-16</w:t>
            </w:r>
          </w:p>
        </w:tc>
      </w:tr>
      <w:tr w:rsidR="0001230A">
        <w:trPr>
          <w:cantSplit/>
          <w:trHeight w:val="197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«Хасавюртовская межрайонная станция скорой медицинской помощи»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37</w:t>
            </w:r>
          </w:p>
        </w:tc>
      </w:tr>
      <w:tr w:rsidR="0001230A">
        <w:trPr>
          <w:cantSplit/>
          <w:trHeight w:val="15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«Буйнакская межрайонная станция скорой медицинской помощи»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38-40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«Кочубейская медико-санитарная часть»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29-31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«Дербентская центральная городская больница»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45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«Буйнакская центральная городская больница»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«Избербашская центральная городская больница»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01230A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</w:p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32</w:t>
            </w:r>
          </w:p>
        </w:tc>
      </w:tr>
      <w:tr w:rsidR="0001230A">
        <w:trPr>
          <w:cantSplit/>
          <w:trHeight w:val="171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«Центральная городская больница городского округа» город Дагестанские Огни»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67-68</w:t>
            </w:r>
          </w:p>
        </w:tc>
      </w:tr>
      <w:tr w:rsidR="0001230A">
        <w:trPr>
          <w:cantSplit/>
          <w:trHeight w:val="146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«Кизилюртовская центральная городская больница»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56</w:t>
            </w:r>
          </w:p>
        </w:tc>
      </w:tr>
      <w:tr w:rsidR="0001230A">
        <w:trPr>
          <w:cantSplit/>
          <w:trHeight w:val="146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«Хасавюртовская центральная городская больница им. Р.П. Аскерханова»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53-55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«Южно-Сухокумская центральная городская больница»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5-7</w:t>
            </w:r>
          </w:p>
        </w:tc>
      </w:tr>
      <w:tr w:rsidR="0001230A">
        <w:trPr>
          <w:cantSplit/>
          <w:trHeight w:val="15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«Дербентский межрайонный противотуберкулезный диспансер»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53-55</w:t>
            </w:r>
          </w:p>
        </w:tc>
      </w:tr>
      <w:tr w:rsidR="0001230A">
        <w:trPr>
          <w:cantSplit/>
          <w:trHeight w:val="177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«Хасавюртовский межрайонный противотуберкулезный диспансер»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53-55</w:t>
            </w:r>
          </w:p>
        </w:tc>
      </w:tr>
      <w:tr w:rsidR="0001230A">
        <w:trPr>
          <w:cantSplit/>
          <w:trHeight w:val="146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«Кизилюртовский межрайонный противотуберкулезный диспансер»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38-40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«Кизлярский межрайонный противотуберкулезный диспансер»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60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56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62-63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«Избербашский межрайонный противотуберкулезный диспансер»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15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31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74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психоневрологический диспансер»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37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72-73</w:t>
            </w:r>
          </w:p>
        </w:tc>
      </w:tr>
      <w:tr w:rsidR="0001230A">
        <w:trPr>
          <w:cantSplit/>
          <w:trHeight w:val="146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РД «Республиканский центр охраны нервно-психического здоровья детей и подростков»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37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72-73</w:t>
            </w:r>
          </w:p>
        </w:tc>
      </w:tr>
      <w:tr w:rsidR="0001230A">
        <w:trPr>
          <w:cantSplit/>
          <w:trHeight w:val="146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«Республиканская психотерапевтическая поликлиника»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85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80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33-34</w:t>
            </w:r>
          </w:p>
        </w:tc>
      </w:tr>
      <w:tr w:rsidR="0001230A">
        <w:trPr>
          <w:cantSplit/>
          <w:trHeight w:val="146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«Республиканская станция переливания крови»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95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90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10-11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РД «Республиканский дом ребенка г. Буйнакска»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90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88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РД «Республиканская психиатрическая больница г. Буйнакска»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82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30-31</w:t>
            </w:r>
          </w:p>
        </w:tc>
      </w:tr>
      <w:tr w:rsidR="0001230A">
        <w:trPr>
          <w:cantSplit/>
          <w:trHeight w:val="15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«Республиканское бюро судебно-медицинской экспертизы»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90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10-11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туберкулезный санаторий г. Буйнакска»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82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30-31</w:t>
            </w:r>
          </w:p>
        </w:tc>
      </w:tr>
      <w:tr w:rsidR="0001230A">
        <w:trPr>
          <w:cantSplit/>
          <w:trHeight w:val="171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медицинский информационно-аналитический центр»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80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33-34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«Республиканский детский туберкулезный санаторий»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68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48-51</w:t>
            </w:r>
          </w:p>
        </w:tc>
      </w:tr>
      <w:tr w:rsidR="0001230A">
        <w:trPr>
          <w:cantSplit/>
          <w:trHeight w:val="146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«Кизлярский межрайонный республиканский наркологический диспансер»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50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52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67-68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«Клиническая лабораторная диагностика», г. Каспийск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76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38-40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«Клиника «Исцеление», г. Хасавюрт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60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59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«Лечебно-диагностический центр «Медикус», г. Махачкала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48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71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«МЦ «Лекарь Каспийск», г. Каспийск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56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62-63</w:t>
            </w:r>
          </w:p>
        </w:tc>
      </w:tr>
      <w:tr w:rsidR="0001230A">
        <w:trPr>
          <w:cantSplit/>
          <w:trHeight w:val="173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«Стоматологическая клиника «Стом Хом», г. Махачкала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70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46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«ПЛАТИНУМ ДЕНТ», г. Махачкала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68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48-51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«АС КЛИНИК», г. Махачкала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68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48-51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«Акса», г. Хасавюрт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68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48-51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«Эстетик», г. Махачкала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93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93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89,2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«Лаборатория Гемотест», г. Москва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83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86,6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21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«ИМПЕРИЯ», г. Дагестанские Огни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88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25-26</w:t>
            </w:r>
          </w:p>
        </w:tc>
      </w:tr>
      <w:tr w:rsidR="0001230A">
        <w:trPr>
          <w:cantSplit/>
          <w:trHeight w:val="197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«Клиника ортопедии, спортивной травматологии и медицинской реабилитации «Джамси», г. Махачкала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47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86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93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79,2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35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«Медик8», г. Махачкала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9,4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75-78 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«Медицинский центр «ОртоСити», г. Махачкала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43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56,6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61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«КОМПАНИЯ АРТ-ЛАЙН», г. Махачкала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9,4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75-78</w:t>
            </w:r>
          </w:p>
        </w:tc>
      </w:tr>
      <w:tr w:rsidR="0001230A">
        <w:trPr>
          <w:cantSplit/>
          <w:trHeight w:val="15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«Медицинский центр имени Умагани Катиновасовой», г. Махачкала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73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53,6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64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«Севак стоматология», г. Махачкала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18"/>
                <w:szCs w:val="18"/>
              </w:rPr>
              <w:t>69,6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47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«Клиника Медицина», г. Махачкала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77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>78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42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«СТОМАТОЛОГИЯ ДЕНТ-АРТ-КЛИНИК», г. Махачкала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62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18"/>
                <w:szCs w:val="18"/>
              </w:rPr>
              <w:t>64,6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52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«Дентал Хаус», г. Махачкала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96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99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99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96,8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«Альянс», г. Махачкала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52,8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65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«Улыбка», Карабудахкентский район, с. Карабудахкент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23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52,2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66</w:t>
            </w:r>
          </w:p>
        </w:tc>
      </w:tr>
      <w:tr w:rsidR="0001230A">
        <w:trPr>
          <w:cantSplit/>
          <w:trHeight w:val="120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«НАУЧНО-ПРОИЗВОДСТВЕННАЯ ФИРМА «ХЕЛИКС», г. Санкт-Петербург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33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62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57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«Медицинская консультация «Ваш Доктор», г. Махачкала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58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67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50,6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69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«СКЛИФЛАБ-ХАСАВЮРТ», г. Хасавюрт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9,4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74-78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«Адентис», г. Махачкала</w:t>
            </w:r>
          </w:p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83,0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27-28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«АНТ», г. Махачкала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9,4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74-78</w:t>
            </w:r>
          </w:p>
        </w:tc>
      </w:tr>
      <w:tr w:rsidR="0001230A">
        <w:trPr>
          <w:cantSplit/>
          <w:trHeight w:val="71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«Стоматология «Вита», г. Махачкала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60,6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58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«Стоматологический центр «7 Звезд»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92,2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</w:tr>
      <w:tr w:rsidR="0001230A">
        <w:trPr>
          <w:cantSplit/>
          <w:trHeight w:val="126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>ООО «СИВАК-ДЕНТ», Левашинский район, с. Кутиша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87,6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</w:t>
            </w:r>
          </w:p>
        </w:tc>
      </w:tr>
      <w:tr w:rsidR="0001230A">
        <w:trPr>
          <w:cantSplit/>
          <w:trHeight w:val="173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line="34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Современной Медицины», г. Махачкала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48,6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70</w:t>
            </w:r>
          </w:p>
        </w:tc>
      </w:tr>
      <w:tr w:rsidR="0001230A">
        <w:trPr>
          <w:cantSplit/>
          <w:trHeight w:val="1025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Медицинский центр «ЗДОРОВЬЕ», г. Кизилюр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71,2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44</w:t>
            </w:r>
          </w:p>
        </w:tc>
      </w:tr>
      <w:tr w:rsidR="0001230A">
        <w:trPr>
          <w:cantSplit/>
          <w:trHeight w:val="950"/>
          <w:tblHeader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after="20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«Мастер-Дент», г. Махачкала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86,2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230A" w:rsidRDefault="00F11B69">
            <w:pPr>
              <w:tabs>
                <w:tab w:val="left" w:pos="1134"/>
              </w:tabs>
              <w:spacing w:before="240" w:after="240" w:line="30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21-22</w:t>
            </w:r>
          </w:p>
        </w:tc>
      </w:tr>
    </w:tbl>
    <w:p w:rsidR="0001230A" w:rsidRDefault="00F11B69">
      <w:pPr>
        <w:tabs>
          <w:tab w:val="left" w:pos="1134"/>
        </w:tabs>
        <w:spacing w:after="120" w:line="3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01230A" w:rsidRDefault="0001230A">
      <w:pPr>
        <w:tabs>
          <w:tab w:val="left" w:pos="1134"/>
        </w:tabs>
        <w:spacing w:after="120"/>
        <w:ind w:firstLine="560"/>
      </w:pPr>
    </w:p>
    <w:p w:rsidR="0001230A" w:rsidRDefault="0001230A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color w:val="000000"/>
        </w:rPr>
      </w:pPr>
    </w:p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b/>
        </w:rPr>
      </w:pPr>
      <w:r>
        <w:rPr>
          <w:b/>
        </w:rPr>
        <w:t>Выводы:</w:t>
      </w:r>
    </w:p>
    <w:p w:rsidR="0001230A" w:rsidRDefault="00F11B69">
      <w:pPr>
        <w:spacing w:before="240" w:after="240"/>
        <w:ind w:firstLine="0"/>
        <w:rPr>
          <w:sz w:val="24"/>
          <w:szCs w:val="24"/>
        </w:rPr>
      </w:pPr>
      <w:r>
        <w:rPr>
          <w:sz w:val="24"/>
          <w:szCs w:val="24"/>
        </w:rPr>
        <w:t>В 2022 году независимая оценка качества условий оказания услуг организациями здравоохранения Республики Дагестан проведена в отношении 78 организаций.</w:t>
      </w:r>
    </w:p>
    <w:p w:rsidR="0001230A" w:rsidRDefault="00F11B69">
      <w:pPr>
        <w:spacing w:before="240" w:after="240"/>
        <w:ind w:firstLine="0"/>
        <w:rPr>
          <w:sz w:val="24"/>
          <w:szCs w:val="24"/>
        </w:rPr>
      </w:pPr>
      <w:r>
        <w:rPr>
          <w:sz w:val="24"/>
          <w:szCs w:val="24"/>
        </w:rPr>
        <w:t>Деятельность организаций оценивалась по установленным Минтруда России критериям, которые выражаются в бал</w:t>
      </w:r>
      <w:r>
        <w:rPr>
          <w:sz w:val="24"/>
          <w:szCs w:val="24"/>
        </w:rPr>
        <w:t>льных значениях общих показателей (от 0 до 100).</w:t>
      </w:r>
    </w:p>
    <w:p w:rsidR="0001230A" w:rsidRDefault="00F11B69">
      <w:pPr>
        <w:spacing w:before="240" w:after="240"/>
        <w:ind w:firstLine="0"/>
        <w:rPr>
          <w:sz w:val="24"/>
          <w:szCs w:val="24"/>
        </w:rPr>
      </w:pPr>
      <w:r>
        <w:rPr>
          <w:sz w:val="24"/>
          <w:szCs w:val="24"/>
        </w:rPr>
        <w:t>Источниками информации для проведения независимой оценки являются:</w:t>
      </w:r>
    </w:p>
    <w:p w:rsidR="0001230A" w:rsidRDefault="00F11B69">
      <w:pPr>
        <w:numPr>
          <w:ilvl w:val="0"/>
          <w:numId w:val="11"/>
        </w:numPr>
        <w:spacing w:before="240"/>
        <w:jc w:val="left"/>
      </w:pPr>
      <w:r>
        <w:rPr>
          <w:sz w:val="24"/>
          <w:szCs w:val="24"/>
        </w:rPr>
        <w:t xml:space="preserve">официальные сайты поставщиков социальных услуг в </w:t>
      </w:r>
      <w:r>
        <w:rPr>
          <w:sz w:val="24"/>
          <w:szCs w:val="24"/>
        </w:rPr>
        <w:tab/>
        <w:t xml:space="preserve">информационно-коммуникационной сети </w:t>
      </w:r>
      <w:r>
        <w:rPr>
          <w:sz w:val="24"/>
          <w:szCs w:val="24"/>
        </w:rPr>
        <w:tab/>
        <w:t>«Интернет»,</w:t>
      </w:r>
      <w:r>
        <w:rPr>
          <w:sz w:val="24"/>
          <w:szCs w:val="24"/>
        </w:rPr>
        <w:br/>
      </w:r>
      <w:r>
        <w:t xml:space="preserve"> </w:t>
      </w:r>
      <w:r>
        <w:tab/>
      </w:r>
    </w:p>
    <w:p w:rsidR="0001230A" w:rsidRDefault="00F11B69">
      <w:pPr>
        <w:numPr>
          <w:ilvl w:val="0"/>
          <w:numId w:val="11"/>
        </w:numPr>
        <w:jc w:val="left"/>
      </w:pPr>
      <w:r>
        <w:rPr>
          <w:sz w:val="24"/>
          <w:szCs w:val="24"/>
        </w:rPr>
        <w:t>информационные стенды в помещениях пос</w:t>
      </w:r>
      <w:r>
        <w:rPr>
          <w:sz w:val="24"/>
          <w:szCs w:val="24"/>
        </w:rPr>
        <w:t>тавщиков социальных услуг;</w:t>
      </w:r>
      <w:r>
        <w:rPr>
          <w:sz w:val="24"/>
          <w:szCs w:val="24"/>
        </w:rPr>
        <w:br/>
      </w:r>
      <w:r>
        <w:t xml:space="preserve"> </w:t>
      </w:r>
      <w:r>
        <w:tab/>
      </w:r>
    </w:p>
    <w:p w:rsidR="0001230A" w:rsidRDefault="00F11B69">
      <w:pPr>
        <w:numPr>
          <w:ilvl w:val="0"/>
          <w:numId w:val="11"/>
        </w:numPr>
        <w:jc w:val="left"/>
      </w:pPr>
      <w:r>
        <w:rPr>
          <w:sz w:val="24"/>
          <w:szCs w:val="24"/>
        </w:rPr>
        <w:t>официальный сайт для размещения информации о государственных и муниципальных учреждениях в сети «Интернет»;</w:t>
      </w:r>
      <w:r>
        <w:rPr>
          <w:sz w:val="24"/>
          <w:szCs w:val="24"/>
        </w:rPr>
        <w:br/>
      </w:r>
      <w:r>
        <w:t xml:space="preserve"> </w:t>
      </w:r>
      <w:r>
        <w:tab/>
      </w:r>
    </w:p>
    <w:p w:rsidR="0001230A" w:rsidRDefault="00F11B69">
      <w:pPr>
        <w:numPr>
          <w:ilvl w:val="0"/>
          <w:numId w:val="11"/>
        </w:numPr>
        <w:jc w:val="left"/>
      </w:pPr>
      <w:r>
        <w:rPr>
          <w:sz w:val="24"/>
          <w:szCs w:val="24"/>
        </w:rPr>
        <w:t>результаты изучения условий оказания услуг поставщиков социальных услуг;</w:t>
      </w:r>
      <w:r>
        <w:rPr>
          <w:sz w:val="24"/>
          <w:szCs w:val="24"/>
        </w:rPr>
        <w:br/>
      </w:r>
      <w:r>
        <w:t xml:space="preserve"> </w:t>
      </w:r>
      <w:r>
        <w:tab/>
      </w:r>
    </w:p>
    <w:p w:rsidR="0001230A" w:rsidRDefault="00F11B69">
      <w:pPr>
        <w:numPr>
          <w:ilvl w:val="0"/>
          <w:numId w:val="11"/>
        </w:numPr>
        <w:spacing w:after="240"/>
        <w:jc w:val="left"/>
      </w:pPr>
      <w:r>
        <w:rPr>
          <w:sz w:val="24"/>
          <w:szCs w:val="24"/>
        </w:rPr>
        <w:t>мнение получателей услуг о качестве условий оказания услуг.</w:t>
      </w:r>
      <w:r>
        <w:rPr>
          <w:sz w:val="24"/>
          <w:szCs w:val="24"/>
        </w:rPr>
        <w:br/>
      </w:r>
    </w:p>
    <w:p w:rsidR="0001230A" w:rsidRDefault="00F11B69">
      <w:pPr>
        <w:spacing w:before="240" w:after="240"/>
        <w:ind w:firstLine="0"/>
        <w:rPr>
          <w:sz w:val="24"/>
          <w:szCs w:val="24"/>
        </w:rPr>
      </w:pPr>
      <w:r>
        <w:rPr>
          <w:sz w:val="24"/>
          <w:szCs w:val="24"/>
        </w:rPr>
        <w:t>Для получения итоговых результатов удовлетворенности граждан качеством условий оказания услуг осуществлен опрос граждан-получателей социальных услуг.</w:t>
      </w:r>
    </w:p>
    <w:p w:rsidR="0001230A" w:rsidRDefault="00F11B69">
      <w:pPr>
        <w:spacing w:before="240" w:after="240"/>
        <w:ind w:firstLine="0"/>
        <w:rPr>
          <w:sz w:val="24"/>
          <w:szCs w:val="24"/>
        </w:rPr>
      </w:pPr>
      <w:r>
        <w:rPr>
          <w:sz w:val="24"/>
          <w:szCs w:val="24"/>
        </w:rPr>
        <w:t>Средние значения показателей (по всем 78 меди</w:t>
      </w:r>
      <w:r>
        <w:rPr>
          <w:sz w:val="24"/>
          <w:szCs w:val="24"/>
        </w:rPr>
        <w:t>цинским учреждениям) по каждому общему критерию независимой оценки составляют 70,5 баллов:</w:t>
      </w:r>
    </w:p>
    <w:p w:rsidR="0001230A" w:rsidRDefault="00F11B69">
      <w:pPr>
        <w:spacing w:before="240" w:after="240"/>
        <w:ind w:firstLine="0"/>
        <w:rPr>
          <w:sz w:val="24"/>
          <w:szCs w:val="24"/>
        </w:rPr>
      </w:pPr>
      <w:r>
        <w:rPr>
          <w:sz w:val="24"/>
          <w:szCs w:val="24"/>
        </w:rPr>
        <w:t>«Открытость и доступность информации об организации» - 80,6 балла;</w:t>
      </w:r>
    </w:p>
    <w:p w:rsidR="0001230A" w:rsidRDefault="00F11B69">
      <w:pPr>
        <w:spacing w:before="240" w:after="240"/>
        <w:ind w:firstLine="0"/>
        <w:rPr>
          <w:sz w:val="24"/>
          <w:szCs w:val="24"/>
        </w:rPr>
      </w:pPr>
      <w:r>
        <w:rPr>
          <w:sz w:val="24"/>
          <w:szCs w:val="24"/>
        </w:rPr>
        <w:t>«Комфортность условий предоставления услуг, в том числе время ожидания предоставления услуг» - 65,</w:t>
      </w:r>
      <w:r>
        <w:rPr>
          <w:sz w:val="24"/>
          <w:szCs w:val="24"/>
        </w:rPr>
        <w:t>7 балл;</w:t>
      </w:r>
    </w:p>
    <w:p w:rsidR="0001230A" w:rsidRDefault="00F11B69">
      <w:pPr>
        <w:spacing w:before="240" w:after="240"/>
        <w:ind w:firstLine="0"/>
        <w:rPr>
          <w:sz w:val="24"/>
          <w:szCs w:val="24"/>
        </w:rPr>
      </w:pPr>
      <w:r>
        <w:rPr>
          <w:sz w:val="24"/>
          <w:szCs w:val="24"/>
        </w:rPr>
        <w:t>«Доступность услуг для инвалидов» - 59 баллов;</w:t>
      </w:r>
    </w:p>
    <w:p w:rsidR="0001230A" w:rsidRDefault="00F11B69">
      <w:pPr>
        <w:spacing w:before="240" w:after="240"/>
        <w:ind w:firstLine="0"/>
        <w:rPr>
          <w:sz w:val="24"/>
          <w:szCs w:val="24"/>
        </w:rPr>
      </w:pPr>
      <w:r>
        <w:rPr>
          <w:sz w:val="24"/>
          <w:szCs w:val="24"/>
        </w:rPr>
        <w:t>«Доброжелательность, вежливость работников организаций социального обслуживания» - 72,6 баллов;</w:t>
      </w:r>
    </w:p>
    <w:p w:rsidR="0001230A" w:rsidRDefault="00F11B69">
      <w:pPr>
        <w:spacing w:before="240" w:after="240"/>
        <w:ind w:firstLine="0"/>
        <w:rPr>
          <w:sz w:val="24"/>
          <w:szCs w:val="24"/>
        </w:rPr>
      </w:pPr>
      <w:r>
        <w:rPr>
          <w:sz w:val="24"/>
          <w:szCs w:val="24"/>
        </w:rPr>
        <w:t>«Удовлетворенность условиями оказания услуг» - 73,5 балла.</w:t>
      </w:r>
    </w:p>
    <w:p w:rsidR="0001230A" w:rsidRDefault="00F11B69">
      <w:pPr>
        <w:spacing w:before="240" w:after="240"/>
        <w:ind w:firstLine="0"/>
        <w:rPr>
          <w:sz w:val="24"/>
          <w:szCs w:val="24"/>
        </w:rPr>
      </w:pPr>
      <w:r>
        <w:rPr>
          <w:sz w:val="24"/>
          <w:szCs w:val="24"/>
        </w:rPr>
        <w:t>Максимальные баллы  получили 3 организации:</w:t>
      </w:r>
    </w:p>
    <w:p w:rsidR="0001230A" w:rsidRDefault="00F11B69">
      <w:pPr>
        <w:tabs>
          <w:tab w:val="left" w:pos="1134"/>
        </w:tabs>
        <w:spacing w:line="343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ООО «Дентал Хаус», г. Махачкала</w:t>
      </w:r>
    </w:p>
    <w:p w:rsidR="0001230A" w:rsidRDefault="00F11B69">
      <w:pPr>
        <w:tabs>
          <w:tab w:val="left" w:pos="1134"/>
        </w:tabs>
        <w:spacing w:line="343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ГБУ РД «Республиканский диагностический центр»</w:t>
      </w:r>
    </w:p>
    <w:p w:rsidR="0001230A" w:rsidRDefault="00F11B69">
      <w:pPr>
        <w:tabs>
          <w:tab w:val="left" w:pos="1134"/>
        </w:tabs>
        <w:spacing w:line="343" w:lineRule="auto"/>
        <w:ind w:firstLine="0"/>
        <w:jc w:val="left"/>
        <w:rPr>
          <w:sz w:val="24"/>
          <w:szCs w:val="24"/>
        </w:rPr>
        <w:sectPr w:rsidR="0001230A">
          <w:footerReference w:type="default" r:id="rId13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  <w:r>
        <w:rPr>
          <w:sz w:val="24"/>
          <w:szCs w:val="24"/>
        </w:rPr>
        <w:t>ГБУ РД «Республиканский детский желудочно-кишечный санаторий «Журавлик»</w:t>
      </w:r>
    </w:p>
    <w:p w:rsidR="0001230A" w:rsidRDefault="00F11B69">
      <w:pPr>
        <w:pStyle w:val="afc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:rsidR="0001230A" w:rsidRDefault="00F11B69">
      <w:pPr>
        <w:jc w:val="center"/>
        <w:rPr>
          <w:b/>
        </w:rPr>
      </w:pPr>
      <w:r>
        <w:rPr>
          <w:b/>
        </w:rPr>
        <w:t>Пе</w:t>
      </w:r>
      <w:r>
        <w:rPr>
          <w:b/>
        </w:rPr>
        <w:t xml:space="preserve">речень </w:t>
      </w:r>
    </w:p>
    <w:p w:rsidR="0001230A" w:rsidRDefault="00F11B69">
      <w:pPr>
        <w:jc w:val="center"/>
        <w:rPr>
          <w:b/>
        </w:rPr>
      </w:pPr>
      <w:r>
        <w:rPr>
          <w:b/>
        </w:rPr>
        <w:t>медицинских организаций, в отношении которых будет проводиться независимая оценка качества предоставляемых услуг в 2022 году*</w:t>
      </w:r>
    </w:p>
    <w:p w:rsidR="0001230A" w:rsidRDefault="0001230A">
      <w:pPr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01230A" w:rsidRDefault="0001230A">
      <w:pPr>
        <w:ind w:firstLine="0"/>
        <w:jc w:val="center"/>
        <w:rPr>
          <w:rFonts w:ascii="Arial" w:eastAsia="Arial" w:hAnsi="Arial" w:cs="Arial"/>
        </w:rPr>
      </w:pPr>
    </w:p>
    <w:tbl>
      <w:tblPr>
        <w:tblStyle w:val="afffb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6"/>
        <w:gridCol w:w="13424"/>
      </w:tblGrid>
      <w:tr w:rsidR="0001230A">
        <w:trPr>
          <w:cantSplit/>
          <w:tblHeader/>
        </w:trPr>
        <w:tc>
          <w:tcPr>
            <w:tcW w:w="1136" w:type="dxa"/>
          </w:tcPr>
          <w:p w:rsidR="0001230A" w:rsidRDefault="00F11B69">
            <w:pPr>
              <w:widowControl w:val="0"/>
              <w:jc w:val="center"/>
            </w:pPr>
            <w:r>
              <w:t>№</w:t>
            </w:r>
          </w:p>
          <w:p w:rsidR="0001230A" w:rsidRDefault="00F11B69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13424" w:type="dxa"/>
          </w:tcPr>
          <w:p w:rsidR="0001230A" w:rsidRDefault="00F11B69">
            <w:pPr>
              <w:widowControl w:val="0"/>
              <w:jc w:val="center"/>
            </w:pPr>
            <w:r>
              <w:t>Наименование медицинской организации</w:t>
            </w:r>
          </w:p>
        </w:tc>
      </w:tr>
      <w:tr w:rsidR="0001230A">
        <w:trPr>
          <w:cantSplit/>
          <w:trHeight w:val="748"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«Республиканская клиническая больница им. А.В. Вишневского»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«Научно-клиническое объединение «Дагестанский центр грудной хирургии»</w:t>
            </w:r>
          </w:p>
        </w:tc>
      </w:tr>
      <w:tr w:rsidR="0001230A">
        <w:trPr>
          <w:cantSplit/>
          <w:trHeight w:val="877"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«Республиканский диагностический центр»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«Республиканская клиническая больница № 2»</w:t>
            </w:r>
          </w:p>
        </w:tc>
      </w:tr>
      <w:tr w:rsidR="0001230A">
        <w:trPr>
          <w:cantSplit/>
          <w:trHeight w:val="860"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«Республиканский детский пульмонологический центр»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«Республиканский кардиологический диспансер»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«Научно-клиническое объединение «Дагестанский центр микрохирургии глаза»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«Республиканский центр реабилитации»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«Республиканский центр общественного здоровья и медицинской профилактики»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«Перинатальный центр г. Хасавюрта»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«Республиканский детский санаторий «Гуниб»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«Республиканский детский ревматологический санаторий «Ахты»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«Республиканский детский желудочно-кишечный санаторий «Журавлик»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«Республиканский детский реабилитационный центр»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«Дагестанский центр медицины катастроф»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«Республиканское патологоанатомическое бюро»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«Кизилюртовска</w:t>
            </w:r>
            <w:r>
              <w:t>я межрайонная станция скорой медицинской помощи»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«Дербентская межрайонная станция скорой медицинской помощи»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«Кизлярская межрайонная станция скорой медицинской помощи»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«Хасавюртовская межрайонная станция скорой медицинской помощи»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«Буйнакская межрайонная станция скорой медицинской помощи»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«Кочубейская медико-санитарная часть»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«Дербентская центральная городская больница»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«Буйнакс</w:t>
            </w:r>
            <w:r>
              <w:t>кая центральная городская больница»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«Избербашская центральная городская больница»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«Центральная городская больница городского округа» город Дагестанские Огни»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«Кизилюртовская центральная городская больница»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«Хасавюртовская центральная городская больница им. Р.П. Аскерханова»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195"/>
              </w:tabs>
            </w:pPr>
            <w:r>
              <w:t>ГБУ РД «Южно-Сухокумская центральная городская больница»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</w:pPr>
            <w:r>
              <w:t>ГБУ РД «Дербентский межрайонный противотуберкулезный диспансер»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3022"/>
              </w:tabs>
            </w:pPr>
            <w:r>
              <w:t>ГБУ РД «Хасавюртовский межрайонный противотуберкулезный диспансер»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ГБУ РД «Кизилюртовский межрайонный противотуберкулезный диспансер»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ГБУ РД «Кизлярский межрайонный противотуберкулезный диспансер»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ГБУ РД «Избербашский межрайонный противотуберкулезный диспансер»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ГБУ РД «Республиканский психоневрологический диспансер»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ГКУ РД «Республиканский центр охраны нервно-психического здоровья детей и подростков»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ГБУ РД «Республиканская психотерапевтическа</w:t>
            </w:r>
            <w:r>
              <w:t>я поликлиника»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ГБУ РД «Республиканская станция переливания крови»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ГКУ РД «Республиканский дом ребенка г. Буйнакска»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ГКУ РД «Республиканская психиатрическая больница г. Буйнакска»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ГБУ РД «Республиканское бюро судебно-медицинской экспертизы»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ГБУ РД «Республиканский детский туберкулезный санаторий г. Буйнакска»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ГБУ РД «Республиканский медицинский информационно-аналитический центр»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ГБУ РД «Республиканский детский туберкулезный санаторий»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ГБУ РД «Кизлярский межрайонный республиканский наркологический диспансер»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«Клиническая лабораторная диагностика», г. Каспийск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«Клиника «Исцеление», г. Хасавюрт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«Лечебно-диагностический центр «Медикус», г. Махачкала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«МЦ «Лекарь Каспи</w:t>
            </w:r>
            <w:r>
              <w:t>йск», г. Каспийск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«Стоматологическая клиника «Стом Хом», г. Махачкала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«ПЛАТИНУМ ДЕНТ», г. Махачкала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«АС КЛИНИК», г. Махачкала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«Акса», г. Хасавюрт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«Эстетик», г. Махачкала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«Лаборатория Гемотест», г. Москва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«ИМПЕРИЯ», г. Дагестанские Огни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«Клиника ортопедии, спортивной травматологии и медицинской реабилитации «Джамси», г. Махачкала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«Медик8», г. Махачкала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«Медицинский центр «ОртоСити», г. Махачкала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«КОМПАНИЯ АРТ-ЛАЙН», г. Махачкала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«Медицинский центр имени Умагани Катиновасовой», г. Махачкала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«Севак стоматология», г. Махачкала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«Клиника Медицина», г. Махачкала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«СТОМАТОЛОГИЯ ДЕНТ-АРТ-КЛИНИК», г. Махачкала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«Дентал Хаус», г. Махачкала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«Альянс», г. Махачкала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«Улыбка», Карабудахкентский район, с. Карабудахкент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«НАУЧНО-ПРОИЗВОДСТВЕННАЯ ФИРМА «ХЕЛИКС», г. Санкт-Петербург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«Медицинская консультация «Ваш Доктор», г. Махачкала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«СКЛИФЛАБ-ХАСАВЮРТ», г. Хасавюрт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«Адентис», г. Махачкала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«АНТ», г. Махачкала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«Стоматология «Вита», г. Махачкала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«Стоматологический центр «7 Звезд»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«СИВАК-ДЕНТ», Левашинский район, с. Кутиша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«Центр Современной Медицины», г. Махачкала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Медицинский центр «ЗДОРОВЬЕ», г. Кизилюрт</w:t>
            </w:r>
          </w:p>
        </w:tc>
      </w:tr>
      <w:tr w:rsidR="0001230A">
        <w:trPr>
          <w:cantSplit/>
          <w:tblHeader/>
        </w:trPr>
        <w:tc>
          <w:tcPr>
            <w:tcW w:w="1136" w:type="dxa"/>
          </w:tcPr>
          <w:p w:rsidR="0001230A" w:rsidRDefault="0001230A">
            <w:pPr>
              <w:widowControl w:val="0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424" w:type="dxa"/>
          </w:tcPr>
          <w:p w:rsidR="0001230A" w:rsidRDefault="00F11B69">
            <w:pPr>
              <w:widowControl w:val="0"/>
              <w:tabs>
                <w:tab w:val="left" w:pos="2290"/>
              </w:tabs>
            </w:pPr>
            <w:r>
              <w:t>ООО «Мастер-Дент», г. Махачкала</w:t>
            </w:r>
          </w:p>
        </w:tc>
      </w:tr>
    </w:tbl>
    <w:p w:rsidR="0001230A" w:rsidRDefault="0001230A">
      <w:pPr>
        <w:ind w:firstLine="0"/>
        <w:rPr>
          <w:rFonts w:ascii="Arial" w:eastAsia="Arial" w:hAnsi="Arial" w:cs="Arial"/>
          <w:sz w:val="24"/>
          <w:szCs w:val="24"/>
        </w:rPr>
      </w:pPr>
    </w:p>
    <w:p w:rsidR="0001230A" w:rsidRDefault="0001230A">
      <w:pPr>
        <w:pStyle w:val="afc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01230A" w:rsidRDefault="00F11B69">
      <w:pPr>
        <w:pStyle w:val="afc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br w:type="page"/>
      </w:r>
    </w:p>
    <w:p w:rsidR="0001230A" w:rsidRDefault="00F11B69">
      <w:pPr>
        <w:pStyle w:val="afc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2</w:t>
      </w:r>
    </w:p>
    <w:p w:rsidR="0001230A" w:rsidRDefault="00F11B69">
      <w:pPr>
        <w:ind w:firstLine="0"/>
        <w:jc w:val="center"/>
        <w:rPr>
          <w:b/>
        </w:rPr>
      </w:pPr>
      <w:r>
        <w:rPr>
          <w:b/>
        </w:rPr>
        <w:t>Критерии и показатели оценки качества условий оказания услуг медицинскими организациями</w:t>
      </w:r>
    </w:p>
    <w:p w:rsidR="0001230A" w:rsidRDefault="0001230A">
      <w:pPr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ffc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"/>
        <w:gridCol w:w="3510"/>
        <w:gridCol w:w="5811"/>
        <w:gridCol w:w="5103"/>
      </w:tblGrid>
      <w:tr w:rsidR="0001230A">
        <w:trPr>
          <w:cantSplit/>
          <w:tblHeader/>
        </w:trPr>
        <w:tc>
          <w:tcPr>
            <w:tcW w:w="426" w:type="dxa"/>
          </w:tcPr>
          <w:p w:rsidR="0001230A" w:rsidRDefault="0001230A">
            <w:pPr>
              <w:widowControl w:val="0"/>
              <w:spacing w:line="288" w:lineRule="auto"/>
              <w:ind w:firstLine="0"/>
            </w:pPr>
          </w:p>
        </w:tc>
        <w:tc>
          <w:tcPr>
            <w:tcW w:w="3510" w:type="dxa"/>
          </w:tcPr>
          <w:p w:rsidR="0001230A" w:rsidRDefault="00F11B69">
            <w:pPr>
              <w:widowControl w:val="0"/>
              <w:spacing w:line="288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5811" w:type="dxa"/>
          </w:tcPr>
          <w:p w:rsidR="0001230A" w:rsidRDefault="00F11B69">
            <w:pPr>
              <w:widowControl w:val="0"/>
              <w:spacing w:line="288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5103" w:type="dxa"/>
          </w:tcPr>
          <w:p w:rsidR="0001230A" w:rsidRDefault="00F11B69">
            <w:pPr>
              <w:widowControl w:val="0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Источники информации и способы ее сбора </w:t>
            </w:r>
          </w:p>
        </w:tc>
      </w:tr>
      <w:tr w:rsidR="0001230A">
        <w:trPr>
          <w:cantSplit/>
          <w:tblHeader/>
        </w:trPr>
        <w:tc>
          <w:tcPr>
            <w:tcW w:w="426" w:type="dxa"/>
            <w:vMerge w:val="restart"/>
          </w:tcPr>
          <w:p w:rsidR="0001230A" w:rsidRDefault="00F11B69">
            <w:pPr>
              <w:widowControl w:val="0"/>
              <w:spacing w:line="288" w:lineRule="auto"/>
              <w:ind w:firstLine="0"/>
            </w:pPr>
            <w:r>
              <w:t>1.</w:t>
            </w:r>
          </w:p>
        </w:tc>
        <w:tc>
          <w:tcPr>
            <w:tcW w:w="3510" w:type="dxa"/>
            <w:vMerge w:val="restart"/>
          </w:tcPr>
          <w:p w:rsidR="0001230A" w:rsidRDefault="00F11B69">
            <w:pPr>
              <w:widowControl w:val="0"/>
              <w:ind w:firstLine="0"/>
            </w:pPr>
            <w:r>
              <w:t>ОТКРЫТОСТЬ И ДОСТУПНОСТЬ ИНФОРМАЦИИ ОБ ОРГАНИЗАЦИИ</w:t>
            </w:r>
          </w:p>
          <w:p w:rsidR="0001230A" w:rsidRDefault="00F11B69">
            <w:pPr>
              <w:widowControl w:val="0"/>
              <w:ind w:firstLine="0"/>
              <w:rPr>
                <w:i/>
              </w:rPr>
            </w:pPr>
            <w:r>
              <w:rPr>
                <w:i/>
              </w:rPr>
              <w:t>(установлен для организаций в сфере культуры, охраны здоровья, образования, социального обслуживания и федеральных учреждений медико-социальной экспертизы)</w:t>
            </w:r>
          </w:p>
        </w:tc>
        <w:tc>
          <w:tcPr>
            <w:tcW w:w="5811" w:type="dxa"/>
          </w:tcPr>
          <w:p w:rsidR="0001230A" w:rsidRDefault="00F11B69">
            <w:pPr>
              <w:widowControl w:val="0"/>
              <w:ind w:firstLine="0"/>
            </w:pPr>
            <w:r>
              <w:t>1.1. Соответствие информации о деятельности орган</w:t>
            </w:r>
            <w:r>
              <w:t>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</w:t>
            </w:r>
          </w:p>
        </w:tc>
        <w:tc>
          <w:tcPr>
            <w:tcW w:w="5103" w:type="dxa"/>
          </w:tcPr>
          <w:p w:rsidR="0001230A" w:rsidRDefault="00F11B69">
            <w:pPr>
              <w:widowControl w:val="0"/>
              <w:ind w:firstLine="0"/>
            </w:pPr>
            <w:r>
              <w:t>Анализ информационных стендов в помещении организации и официальных сай</w:t>
            </w:r>
            <w:r>
              <w:t>тов организации.</w:t>
            </w:r>
          </w:p>
        </w:tc>
      </w:tr>
      <w:tr w:rsidR="0001230A">
        <w:trPr>
          <w:cantSplit/>
          <w:tblHeader/>
        </w:trPr>
        <w:tc>
          <w:tcPr>
            <w:tcW w:w="426" w:type="dxa"/>
            <w:vMerge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3510" w:type="dxa"/>
            <w:vMerge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5811" w:type="dxa"/>
          </w:tcPr>
          <w:p w:rsidR="0001230A" w:rsidRDefault="00F11B69">
            <w:pPr>
              <w:widowControl w:val="0"/>
              <w:ind w:firstLine="0"/>
            </w:pPr>
            <w:r>
              <w:t>1.2. Наличие на официальном сайте организации информация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5103" w:type="dxa"/>
          </w:tcPr>
          <w:p w:rsidR="0001230A" w:rsidRDefault="00F11B69">
            <w:pPr>
              <w:widowControl w:val="0"/>
              <w:ind w:firstLine="0"/>
            </w:pPr>
            <w:r>
              <w:t>Анализ официальных сайтов организации.</w:t>
            </w:r>
          </w:p>
        </w:tc>
      </w:tr>
      <w:tr w:rsidR="0001230A">
        <w:trPr>
          <w:cantSplit/>
          <w:tblHeader/>
        </w:trPr>
        <w:tc>
          <w:tcPr>
            <w:tcW w:w="426" w:type="dxa"/>
            <w:vMerge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3510" w:type="dxa"/>
            <w:vMerge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5811" w:type="dxa"/>
          </w:tcPr>
          <w:p w:rsidR="0001230A" w:rsidRDefault="00F11B69">
            <w:pPr>
              <w:widowControl w:val="0"/>
              <w:ind w:firstLine="0"/>
            </w:pPr>
            <w:r>
              <w:t>1.3. Доля получателей услуг, удовлетворенных открытостью, полнотой и доступностью информации о деятельности организации</w:t>
            </w:r>
          </w:p>
        </w:tc>
        <w:tc>
          <w:tcPr>
            <w:tcW w:w="5103" w:type="dxa"/>
          </w:tcPr>
          <w:p w:rsidR="0001230A" w:rsidRDefault="00F11B69">
            <w:pPr>
              <w:widowControl w:val="0"/>
              <w:spacing w:after="120"/>
              <w:ind w:firstLine="0"/>
            </w:pPr>
            <w:r>
              <w:t>Опрос потребителей услуг для выявления их мнения о качестве услуг в соответствии с приказом Минздрава от 13 июля 2018 г. № 442.</w:t>
            </w:r>
          </w:p>
          <w:p w:rsidR="0001230A" w:rsidRDefault="00F11B69">
            <w:pPr>
              <w:widowControl w:val="0"/>
              <w:ind w:firstLine="0"/>
            </w:pPr>
            <w:r>
              <w:t>Рекоменд</w:t>
            </w:r>
            <w:r>
              <w:t xml:space="preserve">уемый образец анкеты для опроса получателей услуг, вопросы 6.1 и 7.1. </w:t>
            </w:r>
            <w:r>
              <w:rPr>
                <w:i/>
              </w:rPr>
              <w:t>(для амбулаторных условий)</w:t>
            </w:r>
            <w:r>
              <w:t xml:space="preserve">, 5.1 и 6.1 </w:t>
            </w:r>
            <w:r>
              <w:rPr>
                <w:i/>
              </w:rPr>
              <w:t>(для стационарных условий)</w:t>
            </w:r>
          </w:p>
        </w:tc>
      </w:tr>
      <w:tr w:rsidR="0001230A">
        <w:trPr>
          <w:cantSplit/>
          <w:trHeight w:val="622"/>
          <w:tblHeader/>
        </w:trPr>
        <w:tc>
          <w:tcPr>
            <w:tcW w:w="426" w:type="dxa"/>
            <w:vMerge w:val="restart"/>
          </w:tcPr>
          <w:p w:rsidR="0001230A" w:rsidRDefault="00F11B69">
            <w:pPr>
              <w:widowControl w:val="0"/>
              <w:spacing w:line="288" w:lineRule="auto"/>
              <w:ind w:firstLine="0"/>
            </w:pPr>
            <w:r>
              <w:lastRenderedPageBreak/>
              <w:t xml:space="preserve">2. </w:t>
            </w:r>
          </w:p>
        </w:tc>
        <w:tc>
          <w:tcPr>
            <w:tcW w:w="3510" w:type="dxa"/>
            <w:vMerge w:val="restart"/>
          </w:tcPr>
          <w:p w:rsidR="0001230A" w:rsidRDefault="00F11B69">
            <w:pPr>
              <w:widowControl w:val="0"/>
              <w:ind w:firstLine="0"/>
            </w:pPr>
            <w:r>
              <w:t>КОМФОРТНОСТЬ УСЛОВИЙ ПРЕДОСТАВЛЕНИЯ УСЛУГ, В ТОМ ЧИСЛЕ ВРЕМЯ ОЖИДАНИЯ ПРЕДОСТАВЛЕНИЯ УСЛУГ</w:t>
            </w:r>
          </w:p>
          <w:p w:rsidR="0001230A" w:rsidRDefault="00F11B69">
            <w:pPr>
              <w:widowControl w:val="0"/>
              <w:ind w:firstLine="0"/>
              <w:rPr>
                <w:i/>
              </w:rPr>
            </w:pPr>
            <w:r>
              <w:rPr>
                <w:i/>
              </w:rPr>
              <w:t>(установлен для организаций в сфере охраны здоровья, социального обслуживания и федеральных учреждений медико-социальной экспертизы)</w:t>
            </w:r>
          </w:p>
        </w:tc>
        <w:tc>
          <w:tcPr>
            <w:tcW w:w="5811" w:type="dxa"/>
          </w:tcPr>
          <w:p w:rsidR="0001230A" w:rsidRDefault="00F11B69">
            <w:pPr>
              <w:widowControl w:val="0"/>
              <w:ind w:firstLine="0"/>
            </w:pPr>
            <w:r>
              <w:t xml:space="preserve">2.1. </w:t>
            </w:r>
            <w:r>
              <w:rPr>
                <w:color w:val="000000"/>
              </w:rPr>
              <w:t xml:space="preserve">Обеспечение в организации комфортных условий для предоставления услуг </w:t>
            </w:r>
          </w:p>
        </w:tc>
        <w:tc>
          <w:tcPr>
            <w:tcW w:w="5103" w:type="dxa"/>
          </w:tcPr>
          <w:p w:rsidR="0001230A" w:rsidRDefault="00F11B69">
            <w:pPr>
              <w:widowControl w:val="0"/>
              <w:spacing w:after="120"/>
              <w:ind w:firstLine="0"/>
            </w:pPr>
            <w:r>
              <w:t>Опрос потребителей услуг для выявления их мнени</w:t>
            </w:r>
            <w:r>
              <w:t>я о качестве услуг в соответствии с приказом Минздрава от 13 июля 2018 г. № 442.</w:t>
            </w:r>
          </w:p>
          <w:p w:rsidR="0001230A" w:rsidRDefault="00F11B69">
            <w:pPr>
              <w:widowControl w:val="0"/>
              <w:ind w:firstLine="0"/>
            </w:pPr>
            <w:r>
              <w:t xml:space="preserve">Рекомендуемый образец анкеты для опроса получателей услуг, вопросы 8.1 и 3, 3.1. </w:t>
            </w:r>
            <w:r>
              <w:rPr>
                <w:i/>
              </w:rPr>
              <w:t>(для амбулаторных условий)</w:t>
            </w:r>
            <w:r>
              <w:t xml:space="preserve">, 2.1, 7.1, 1.3 </w:t>
            </w:r>
            <w:r>
              <w:rPr>
                <w:i/>
              </w:rPr>
              <w:t>(для стационарных условий)</w:t>
            </w:r>
          </w:p>
        </w:tc>
      </w:tr>
      <w:tr w:rsidR="0001230A">
        <w:trPr>
          <w:cantSplit/>
          <w:trHeight w:val="407"/>
          <w:tblHeader/>
        </w:trPr>
        <w:tc>
          <w:tcPr>
            <w:tcW w:w="426" w:type="dxa"/>
            <w:vMerge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3510" w:type="dxa"/>
            <w:vMerge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5811" w:type="dxa"/>
          </w:tcPr>
          <w:p w:rsidR="0001230A" w:rsidRDefault="00F11B69">
            <w:pPr>
              <w:widowControl w:val="0"/>
              <w:ind w:firstLine="0"/>
            </w:pPr>
            <w:r>
              <w:t>2.2. Время ожидания предоставления услуги (</w:t>
            </w:r>
            <w:r>
              <w:br/>
              <w:t>2.2.1. Среднее время ожидания приема врача/ диагностического исследования/ плановой госпитализации</w:t>
            </w:r>
          </w:p>
        </w:tc>
        <w:tc>
          <w:tcPr>
            <w:tcW w:w="5103" w:type="dxa"/>
          </w:tcPr>
          <w:p w:rsidR="0001230A" w:rsidRDefault="00F11B69">
            <w:pPr>
              <w:widowControl w:val="0"/>
              <w:spacing w:after="120"/>
              <w:ind w:firstLine="0"/>
            </w:pPr>
            <w:r>
              <w:t xml:space="preserve">Опрос потребителей услуг для выявления их мнения о качестве услуг в соответствии с приказом Минздрава от 13 июля </w:t>
            </w:r>
            <w:r>
              <w:t>2018 г. № 442.</w:t>
            </w:r>
          </w:p>
          <w:p w:rsidR="0001230A" w:rsidRDefault="00F11B69">
            <w:pPr>
              <w:widowControl w:val="0"/>
              <w:ind w:firstLine="0"/>
            </w:pPr>
            <w:r>
              <w:t xml:space="preserve">Рекомендуемый образец анкеты для опроса получателей услуг, вопросы 2, 2a, 10.1.1, 10.2.1, 10.3.1 </w:t>
            </w:r>
            <w:r>
              <w:rPr>
                <w:i/>
              </w:rPr>
              <w:t>(для амбулаторных условий)</w:t>
            </w:r>
            <w:r>
              <w:t xml:space="preserve">,  1.1 </w:t>
            </w:r>
            <w:r>
              <w:rPr>
                <w:i/>
              </w:rPr>
              <w:t>(для стационарных условий)</w:t>
            </w:r>
          </w:p>
        </w:tc>
      </w:tr>
      <w:tr w:rsidR="0001230A">
        <w:trPr>
          <w:cantSplit/>
          <w:trHeight w:val="622"/>
          <w:tblHeader/>
        </w:trPr>
        <w:tc>
          <w:tcPr>
            <w:tcW w:w="426" w:type="dxa"/>
            <w:vMerge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3510" w:type="dxa"/>
            <w:vMerge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5811" w:type="dxa"/>
          </w:tcPr>
          <w:p w:rsidR="0001230A" w:rsidRDefault="00F11B69">
            <w:pPr>
              <w:widowControl w:val="0"/>
              <w:ind w:firstLine="0"/>
            </w:pPr>
            <w:r>
              <w:t>2.2.2. Своевременность предоставления услуги</w:t>
            </w:r>
          </w:p>
        </w:tc>
        <w:tc>
          <w:tcPr>
            <w:tcW w:w="5103" w:type="dxa"/>
          </w:tcPr>
          <w:p w:rsidR="0001230A" w:rsidRDefault="00F11B69">
            <w:pPr>
              <w:widowControl w:val="0"/>
              <w:spacing w:after="120"/>
              <w:ind w:firstLine="0"/>
            </w:pPr>
            <w:r>
              <w:t>Опрос потребителей услуг для выявления их мнения о качестве услуг в соответствии с приказом Минздрава от 13 июля 2018 г. № 442.</w:t>
            </w:r>
          </w:p>
          <w:p w:rsidR="0001230A" w:rsidRDefault="00F11B69">
            <w:pPr>
              <w:widowControl w:val="0"/>
              <w:ind w:firstLine="0"/>
            </w:pPr>
            <w:r>
              <w:t xml:space="preserve">Рекомендуемый образец анкеты для опроса получателей услуг, вопросы 4, 10.1.2, 10.2.2, 10.3.2 </w:t>
            </w:r>
            <w:r>
              <w:rPr>
                <w:i/>
              </w:rPr>
              <w:t>(для амбулаторных условий)</w:t>
            </w:r>
            <w:r>
              <w:t xml:space="preserve">, 1.2 </w:t>
            </w:r>
            <w:r>
              <w:rPr>
                <w:i/>
              </w:rPr>
              <w:t>(для стационарных условий)</w:t>
            </w:r>
          </w:p>
        </w:tc>
      </w:tr>
      <w:tr w:rsidR="0001230A">
        <w:trPr>
          <w:cantSplit/>
          <w:trHeight w:val="622"/>
          <w:tblHeader/>
        </w:trPr>
        <w:tc>
          <w:tcPr>
            <w:tcW w:w="426" w:type="dxa"/>
            <w:vMerge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3510" w:type="dxa"/>
            <w:vMerge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5811" w:type="dxa"/>
          </w:tcPr>
          <w:p w:rsidR="0001230A" w:rsidRDefault="00F11B69">
            <w:pPr>
              <w:widowControl w:val="0"/>
              <w:ind w:firstLine="0"/>
            </w:pPr>
            <w:r>
              <w:t>2.3. Доля получателей услуг, удовлетворенных комфортностью предоставления услуг</w:t>
            </w:r>
          </w:p>
        </w:tc>
        <w:tc>
          <w:tcPr>
            <w:tcW w:w="5103" w:type="dxa"/>
          </w:tcPr>
          <w:p w:rsidR="0001230A" w:rsidRDefault="00F11B69">
            <w:pPr>
              <w:widowControl w:val="0"/>
              <w:spacing w:after="120"/>
              <w:ind w:firstLine="0"/>
            </w:pPr>
            <w:r>
              <w:t>Опрос потребителей услуг для выявления их мнения о качестве услуг в соответствии с приказом Минздрава от 13 июля 2018 г. № 442.</w:t>
            </w:r>
          </w:p>
          <w:p w:rsidR="0001230A" w:rsidRDefault="00F11B69">
            <w:pPr>
              <w:widowControl w:val="0"/>
              <w:ind w:firstLine="0"/>
            </w:pPr>
            <w:r>
              <w:t xml:space="preserve">Рекомендуемый образец анкеты для опроса получателей услуг, вопрос 8 </w:t>
            </w:r>
            <w:r>
              <w:rPr>
                <w:i/>
              </w:rPr>
              <w:t>(для амбулаторных условий)</w:t>
            </w:r>
            <w:r>
              <w:t xml:space="preserve">, 2 и 7 </w:t>
            </w:r>
            <w:r>
              <w:rPr>
                <w:i/>
              </w:rPr>
              <w:t>(для стационарных условий)</w:t>
            </w:r>
          </w:p>
        </w:tc>
      </w:tr>
      <w:tr w:rsidR="0001230A">
        <w:trPr>
          <w:cantSplit/>
          <w:trHeight w:val="561"/>
          <w:tblHeader/>
        </w:trPr>
        <w:tc>
          <w:tcPr>
            <w:tcW w:w="426" w:type="dxa"/>
            <w:vMerge w:val="restart"/>
          </w:tcPr>
          <w:p w:rsidR="0001230A" w:rsidRDefault="00F11B69">
            <w:pPr>
              <w:widowControl w:val="0"/>
              <w:ind w:firstLine="0"/>
            </w:pPr>
            <w:r>
              <w:t xml:space="preserve">3. </w:t>
            </w:r>
          </w:p>
        </w:tc>
        <w:tc>
          <w:tcPr>
            <w:tcW w:w="3510" w:type="dxa"/>
            <w:vMerge w:val="restart"/>
          </w:tcPr>
          <w:p w:rsidR="0001230A" w:rsidRDefault="00F11B69">
            <w:pPr>
              <w:ind w:firstLine="0"/>
            </w:pPr>
            <w:r>
              <w:t>ДОСТУПНОСТЬ УСЛУГ ДЛЯ ИНВАЛИДОВ</w:t>
            </w:r>
          </w:p>
          <w:p w:rsidR="0001230A" w:rsidRDefault="00F11B69">
            <w:pPr>
              <w:widowControl w:val="0"/>
              <w:ind w:firstLine="0"/>
            </w:pPr>
            <w:r>
              <w:rPr>
                <w:i/>
              </w:rPr>
              <w:t>(установлен для организаций в сфере культуры, охраны здоровья, образования, социального об</w:t>
            </w:r>
            <w:r>
              <w:rPr>
                <w:i/>
              </w:rPr>
              <w:t>служивания и федеральных учреждений медико-социальной экспертизы)</w:t>
            </w:r>
          </w:p>
          <w:p w:rsidR="0001230A" w:rsidRDefault="0001230A">
            <w:pPr>
              <w:widowControl w:val="0"/>
              <w:ind w:firstLine="0"/>
            </w:pPr>
          </w:p>
        </w:tc>
        <w:tc>
          <w:tcPr>
            <w:tcW w:w="5811" w:type="dxa"/>
          </w:tcPr>
          <w:p w:rsidR="0001230A" w:rsidRDefault="00F11B69">
            <w:pPr>
              <w:widowControl w:val="0"/>
              <w:ind w:firstLine="0"/>
            </w:pPr>
            <w:r>
              <w:t>3.1. 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5103" w:type="dxa"/>
          </w:tcPr>
          <w:p w:rsidR="0001230A" w:rsidRDefault="00F11B69">
            <w:pPr>
              <w:widowControl w:val="0"/>
              <w:ind w:firstLine="0"/>
            </w:pPr>
            <w:r>
              <w:t>Изучение условий доступности организаций для инвалидов.</w:t>
            </w:r>
          </w:p>
        </w:tc>
      </w:tr>
      <w:tr w:rsidR="0001230A">
        <w:trPr>
          <w:cantSplit/>
          <w:trHeight w:val="561"/>
          <w:tblHeader/>
        </w:trPr>
        <w:tc>
          <w:tcPr>
            <w:tcW w:w="426" w:type="dxa"/>
            <w:vMerge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3510" w:type="dxa"/>
            <w:vMerge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5811" w:type="dxa"/>
          </w:tcPr>
          <w:p w:rsidR="0001230A" w:rsidRDefault="00F11B69">
            <w:pPr>
              <w:widowControl w:val="0"/>
              <w:ind w:firstLine="0"/>
            </w:pPr>
            <w:r>
              <w:t>3.2. </w:t>
            </w:r>
            <w:r>
              <w:rPr>
                <w:color w:val="000000"/>
              </w:rPr>
              <w:t>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5103" w:type="dxa"/>
          </w:tcPr>
          <w:p w:rsidR="0001230A" w:rsidRDefault="00F11B69">
            <w:pPr>
              <w:widowControl w:val="0"/>
              <w:ind w:firstLine="0"/>
            </w:pPr>
            <w:r>
              <w:t>Изучение условий доступности услуг для инвалидов.</w:t>
            </w:r>
          </w:p>
        </w:tc>
      </w:tr>
      <w:tr w:rsidR="0001230A">
        <w:trPr>
          <w:cantSplit/>
          <w:trHeight w:val="561"/>
          <w:tblHeader/>
        </w:trPr>
        <w:tc>
          <w:tcPr>
            <w:tcW w:w="426" w:type="dxa"/>
            <w:vMerge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3510" w:type="dxa"/>
            <w:vMerge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5811" w:type="dxa"/>
          </w:tcPr>
          <w:p w:rsidR="0001230A" w:rsidRDefault="00F11B69">
            <w:pPr>
              <w:widowControl w:val="0"/>
              <w:ind w:firstLine="0"/>
            </w:pPr>
            <w:r>
              <w:t>3.3. Доля получателей услуг, удовлетворенных доступностью услуг для инвалидов</w:t>
            </w:r>
          </w:p>
        </w:tc>
        <w:tc>
          <w:tcPr>
            <w:tcW w:w="5103" w:type="dxa"/>
          </w:tcPr>
          <w:p w:rsidR="0001230A" w:rsidRDefault="00F11B69">
            <w:pPr>
              <w:widowControl w:val="0"/>
              <w:spacing w:after="120"/>
              <w:ind w:firstLine="0"/>
            </w:pPr>
            <w:r>
              <w:t>Опрос потребителей услуг для выявления их мнения о качестве услуг в соответствии с приказом Минздрава от 13 июля 2018 г. № 442.</w:t>
            </w:r>
          </w:p>
          <w:p w:rsidR="0001230A" w:rsidRDefault="00F11B69">
            <w:pPr>
              <w:widowControl w:val="0"/>
              <w:ind w:firstLine="0"/>
            </w:pPr>
            <w:r>
              <w:t xml:space="preserve">Рекомендуемый образец анкеты для опроса получателей услуг, вопрос 9.3 </w:t>
            </w:r>
            <w:r>
              <w:rPr>
                <w:i/>
              </w:rPr>
              <w:t>(для амбулаторных условий)</w:t>
            </w:r>
            <w:r>
              <w:t xml:space="preserve">, 4.3 </w:t>
            </w:r>
            <w:r>
              <w:rPr>
                <w:i/>
              </w:rPr>
              <w:t>(для стационарных условий)</w:t>
            </w:r>
          </w:p>
        </w:tc>
      </w:tr>
      <w:tr w:rsidR="0001230A">
        <w:trPr>
          <w:cantSplit/>
          <w:trHeight w:val="561"/>
          <w:tblHeader/>
        </w:trPr>
        <w:tc>
          <w:tcPr>
            <w:tcW w:w="426" w:type="dxa"/>
            <w:vMerge w:val="restart"/>
          </w:tcPr>
          <w:p w:rsidR="0001230A" w:rsidRDefault="00F11B69">
            <w:pPr>
              <w:widowControl w:val="0"/>
              <w:ind w:firstLine="0"/>
            </w:pPr>
            <w:r>
              <w:lastRenderedPageBreak/>
              <w:t xml:space="preserve">4. </w:t>
            </w:r>
          </w:p>
        </w:tc>
        <w:tc>
          <w:tcPr>
            <w:tcW w:w="3510" w:type="dxa"/>
            <w:vMerge w:val="restart"/>
          </w:tcPr>
          <w:p w:rsidR="0001230A" w:rsidRDefault="00F11B69">
            <w:pPr>
              <w:widowControl w:val="0"/>
              <w:ind w:firstLine="0"/>
            </w:pPr>
            <w:r>
              <w:t>ДОБРОЖЕЛАТЕЛЬНОСТЬ, ВЕЖЛИВОСТЬ  РАБОТНИКОВ ОРГАНИЗАЦИЙ</w:t>
            </w:r>
          </w:p>
          <w:p w:rsidR="0001230A" w:rsidRDefault="00F11B69">
            <w:pPr>
              <w:widowControl w:val="0"/>
              <w:ind w:firstLine="0"/>
              <w:rPr>
                <w:b/>
              </w:rPr>
            </w:pPr>
            <w:r>
              <w:rPr>
                <w:i/>
              </w:rPr>
              <w:t>(установлен для организаций в сфере охраны здоровья, образования, социального обслуживания, федеральных учреждений медико-социальной экспертизы, а также для организаций в сфере культуры кроме организаций культуры, осуществляющих создание, исполнение, показ</w:t>
            </w:r>
            <w:r>
              <w:rPr>
                <w:i/>
              </w:rPr>
              <w:t xml:space="preserve"> и интерпретацию произведений литературы и искусства, для которых в целях определения итоговой оценки качествапо организации в целом используется расчетная величина значения данного критерия)</w:t>
            </w:r>
          </w:p>
        </w:tc>
        <w:tc>
          <w:tcPr>
            <w:tcW w:w="5811" w:type="dxa"/>
          </w:tcPr>
          <w:p w:rsidR="0001230A" w:rsidRDefault="00F11B69">
            <w:pPr>
              <w:widowControl w:val="0"/>
              <w:ind w:firstLine="0"/>
            </w:pPr>
            <w:r>
              <w:t>4.1. Доля получателей услуг, удовлетворенных доброжелательностью</w:t>
            </w:r>
            <w:r>
              <w:t xml:space="preserve">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</w:t>
            </w:r>
          </w:p>
        </w:tc>
        <w:tc>
          <w:tcPr>
            <w:tcW w:w="5103" w:type="dxa"/>
          </w:tcPr>
          <w:p w:rsidR="0001230A" w:rsidRDefault="00F11B69">
            <w:pPr>
              <w:widowControl w:val="0"/>
              <w:spacing w:after="120"/>
              <w:ind w:firstLine="0"/>
            </w:pPr>
            <w:r>
              <w:t>Опрос потребителей услуг для выявления их мнения о качестве услуг в соответствии с прик</w:t>
            </w:r>
            <w:r>
              <w:t>азом Минздрава от 13 июля 2018 г. № 442.</w:t>
            </w:r>
          </w:p>
          <w:p w:rsidR="0001230A" w:rsidRDefault="00F11B69">
            <w:pPr>
              <w:widowControl w:val="0"/>
              <w:ind w:firstLine="0"/>
            </w:pPr>
            <w:r>
              <w:t xml:space="preserve">Рекомендуемый образец анкеты для опроса получателей услуг, вопрос 3.1.1, 3.1.1а </w:t>
            </w:r>
            <w:r>
              <w:rPr>
                <w:i/>
              </w:rPr>
              <w:t>(для амбулаторных условий)</w:t>
            </w:r>
            <w:r>
              <w:t xml:space="preserve">, 3 </w:t>
            </w:r>
            <w:r>
              <w:rPr>
                <w:i/>
              </w:rPr>
              <w:t>(для стационарных условий)</w:t>
            </w:r>
          </w:p>
        </w:tc>
      </w:tr>
      <w:tr w:rsidR="0001230A">
        <w:trPr>
          <w:cantSplit/>
          <w:trHeight w:val="561"/>
          <w:tblHeader/>
        </w:trPr>
        <w:tc>
          <w:tcPr>
            <w:tcW w:w="426" w:type="dxa"/>
            <w:vMerge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3510" w:type="dxa"/>
            <w:vMerge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5811" w:type="dxa"/>
          </w:tcPr>
          <w:p w:rsidR="0001230A" w:rsidRDefault="00F11B69">
            <w:pPr>
              <w:widowControl w:val="0"/>
              <w:ind w:firstLine="0"/>
            </w:pPr>
            <w:r>
              <w:t xml:space="preserve">4.2. 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</w:t>
            </w:r>
          </w:p>
        </w:tc>
        <w:tc>
          <w:tcPr>
            <w:tcW w:w="5103" w:type="dxa"/>
          </w:tcPr>
          <w:p w:rsidR="0001230A" w:rsidRDefault="00F11B69">
            <w:pPr>
              <w:widowControl w:val="0"/>
              <w:spacing w:after="120"/>
              <w:ind w:firstLine="0"/>
            </w:pPr>
            <w:r>
              <w:t xml:space="preserve">Опрос потребителей услуг для выявления их мнения о качестве </w:t>
            </w:r>
            <w:r>
              <w:t>услуг в соответствии с приказом Минздрава от 13 июля 2018 г. № 442.</w:t>
            </w:r>
          </w:p>
          <w:p w:rsidR="0001230A" w:rsidRDefault="00F11B69">
            <w:pPr>
              <w:widowControl w:val="0"/>
              <w:ind w:firstLine="0"/>
            </w:pPr>
            <w:r>
              <w:t xml:space="preserve">Рекомендуемый образец анкеты для опроса получателей услуг, вопрос 5 </w:t>
            </w:r>
            <w:r>
              <w:rPr>
                <w:i/>
              </w:rPr>
              <w:t>(для амбулаторных условий)</w:t>
            </w:r>
            <w:r>
              <w:t xml:space="preserve">, 8 </w:t>
            </w:r>
            <w:r>
              <w:rPr>
                <w:i/>
              </w:rPr>
              <w:t>(для стационарных условий)</w:t>
            </w:r>
          </w:p>
        </w:tc>
      </w:tr>
      <w:tr w:rsidR="0001230A">
        <w:trPr>
          <w:cantSplit/>
          <w:trHeight w:val="561"/>
          <w:tblHeader/>
        </w:trPr>
        <w:tc>
          <w:tcPr>
            <w:tcW w:w="426" w:type="dxa"/>
            <w:vMerge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3510" w:type="dxa"/>
            <w:vMerge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5811" w:type="dxa"/>
          </w:tcPr>
          <w:p w:rsidR="0001230A" w:rsidRDefault="00F11B69">
            <w:pPr>
              <w:widowControl w:val="0"/>
              <w:ind w:firstLine="0"/>
            </w:pPr>
            <w:r>
              <w:t>4.3. 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5103" w:type="dxa"/>
          </w:tcPr>
          <w:p w:rsidR="0001230A" w:rsidRDefault="00F11B69">
            <w:pPr>
              <w:widowControl w:val="0"/>
              <w:spacing w:after="120"/>
              <w:ind w:firstLine="0"/>
            </w:pPr>
            <w:r>
              <w:t>Опрос потребителей услуг для выявления их мнения о качестве услуг в соответствии с при</w:t>
            </w:r>
            <w:r>
              <w:t>казом Минздрава от 13 июля 2018 г. № 442.</w:t>
            </w:r>
          </w:p>
          <w:p w:rsidR="0001230A" w:rsidRDefault="00F11B69">
            <w:pPr>
              <w:widowControl w:val="0"/>
              <w:ind w:firstLine="0"/>
            </w:pPr>
            <w:r>
              <w:t xml:space="preserve">Рекомендуемый образец анкеты для опроса получателей услуг, вопрос 14.1 </w:t>
            </w:r>
            <w:r>
              <w:rPr>
                <w:i/>
              </w:rPr>
              <w:t>(для амбулаторных условий)</w:t>
            </w:r>
            <w:r>
              <w:t xml:space="preserve">, 12.1 </w:t>
            </w:r>
            <w:r>
              <w:rPr>
                <w:i/>
              </w:rPr>
              <w:t>(для стационарных условий)</w:t>
            </w:r>
          </w:p>
        </w:tc>
      </w:tr>
      <w:tr w:rsidR="0001230A">
        <w:trPr>
          <w:cantSplit/>
          <w:tblHeader/>
        </w:trPr>
        <w:tc>
          <w:tcPr>
            <w:tcW w:w="426" w:type="dxa"/>
            <w:vMerge w:val="restart"/>
          </w:tcPr>
          <w:p w:rsidR="0001230A" w:rsidRDefault="00F11B69">
            <w:pPr>
              <w:widowControl w:val="0"/>
              <w:ind w:firstLine="0"/>
            </w:pPr>
            <w:r>
              <w:lastRenderedPageBreak/>
              <w:t>5.</w:t>
            </w:r>
          </w:p>
        </w:tc>
        <w:tc>
          <w:tcPr>
            <w:tcW w:w="3510" w:type="dxa"/>
            <w:vMerge w:val="restart"/>
          </w:tcPr>
          <w:p w:rsidR="0001230A" w:rsidRDefault="00F11B69">
            <w:pPr>
              <w:widowControl w:val="0"/>
              <w:ind w:firstLine="0"/>
            </w:pPr>
            <w:r>
              <w:t>УДОВЛЕТВОРЕННОСТЬ УСЛОВИЯМИ ОКАЗАНИЯ УСЛУГ</w:t>
            </w:r>
          </w:p>
          <w:p w:rsidR="0001230A" w:rsidRDefault="00F11B69">
            <w:pPr>
              <w:widowControl w:val="0"/>
              <w:ind w:firstLine="0"/>
              <w:rPr>
                <w:b/>
              </w:rPr>
            </w:pPr>
            <w:r>
              <w:rPr>
                <w:i/>
              </w:rPr>
              <w:t>(установлен для организаций в сфере охраны здоровья, образования, социального обслуживания, федеральных учреждений медико-социальной экспертизы, а также для организаций в сфере культуры кроме организаций культуры, осуществляющих создание, исполнение, показ</w:t>
            </w:r>
            <w:r>
              <w:rPr>
                <w:i/>
              </w:rPr>
              <w:t xml:space="preserve"> и интерпретацию произведений литературы и искусства, для которых в целях определения итоговой оценки качествапо организации используется расчетная величина значения данного критерия)</w:t>
            </w:r>
          </w:p>
          <w:p w:rsidR="0001230A" w:rsidRDefault="0001230A">
            <w:pPr>
              <w:widowControl w:val="0"/>
              <w:ind w:firstLine="0"/>
              <w:rPr>
                <w:b/>
              </w:rPr>
            </w:pPr>
          </w:p>
          <w:p w:rsidR="0001230A" w:rsidRDefault="0001230A">
            <w:pPr>
              <w:widowControl w:val="0"/>
              <w:ind w:firstLine="0"/>
            </w:pPr>
          </w:p>
        </w:tc>
        <w:tc>
          <w:tcPr>
            <w:tcW w:w="5811" w:type="dxa"/>
          </w:tcPr>
          <w:p w:rsidR="0001230A" w:rsidRDefault="00F11B69">
            <w:pPr>
              <w:widowControl w:val="0"/>
              <w:ind w:firstLine="0"/>
            </w:pPr>
            <w:r>
              <w:t xml:space="preserve">5.1. Доля получателей услуг, которые готовы рекомендовать медицинскую </w:t>
            </w:r>
            <w:r>
              <w:t>организацию для оказания медицинской помощи</w:t>
            </w:r>
          </w:p>
        </w:tc>
        <w:tc>
          <w:tcPr>
            <w:tcW w:w="5103" w:type="dxa"/>
          </w:tcPr>
          <w:p w:rsidR="0001230A" w:rsidRDefault="00F11B69">
            <w:pPr>
              <w:widowControl w:val="0"/>
              <w:spacing w:after="120"/>
              <w:ind w:firstLine="0"/>
            </w:pPr>
            <w:r>
              <w:t>Опрос потребителей услуг для выявления их мнения о качестве услуг в соответствии с приказом Минздрава от 13 июля 2018 г. № 442.</w:t>
            </w:r>
          </w:p>
          <w:p w:rsidR="0001230A" w:rsidRDefault="00F11B69">
            <w:pPr>
              <w:widowControl w:val="0"/>
              <w:ind w:firstLine="0"/>
            </w:pPr>
            <w:r>
              <w:t xml:space="preserve">Рекомендуемый образец Анкеты для опроса получателей услуг, вопрос 11 </w:t>
            </w:r>
            <w:r>
              <w:rPr>
                <w:i/>
              </w:rPr>
              <w:t>(для амбулаторн</w:t>
            </w:r>
            <w:r>
              <w:rPr>
                <w:i/>
              </w:rPr>
              <w:t>ых условий)</w:t>
            </w:r>
            <w:r>
              <w:t xml:space="preserve">, 9 </w:t>
            </w:r>
            <w:r>
              <w:rPr>
                <w:i/>
              </w:rPr>
              <w:t>(для стационарных условий)</w:t>
            </w:r>
          </w:p>
        </w:tc>
      </w:tr>
      <w:tr w:rsidR="0001230A">
        <w:trPr>
          <w:cantSplit/>
          <w:tblHeader/>
        </w:trPr>
        <w:tc>
          <w:tcPr>
            <w:tcW w:w="426" w:type="dxa"/>
            <w:vMerge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3510" w:type="dxa"/>
            <w:vMerge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5811" w:type="dxa"/>
          </w:tcPr>
          <w:p w:rsidR="0001230A" w:rsidRDefault="00F11B69">
            <w:pPr>
              <w:widowControl w:val="0"/>
              <w:ind w:firstLine="0"/>
            </w:pPr>
            <w:r>
              <w:t>5.2. Доля получателей услуг, удовлетворенных организационными условиями предоставления услуг</w:t>
            </w:r>
          </w:p>
          <w:p w:rsidR="0001230A" w:rsidRDefault="00F11B69">
            <w:pPr>
              <w:widowControl w:val="0"/>
              <w:ind w:firstLine="0"/>
              <w:rPr>
                <w:i/>
              </w:rPr>
            </w:pPr>
            <w:r>
              <w:rPr>
                <w:i/>
              </w:rPr>
              <w:t>- в сфере охраны здоровья – удовлетворенность наличием и понятностью навигации внутри помещения</w:t>
            </w:r>
          </w:p>
        </w:tc>
        <w:tc>
          <w:tcPr>
            <w:tcW w:w="5103" w:type="dxa"/>
          </w:tcPr>
          <w:p w:rsidR="0001230A" w:rsidRDefault="00F11B69">
            <w:pPr>
              <w:widowControl w:val="0"/>
              <w:spacing w:after="120"/>
              <w:ind w:firstLine="0"/>
            </w:pPr>
            <w:r>
              <w:t>Опрос потребителей услуг для выявления их мнения о качестве услуг в соответствии с приказом Минздрава от 13 июля 2018 г. № 442.</w:t>
            </w:r>
          </w:p>
          <w:p w:rsidR="0001230A" w:rsidRDefault="00F11B69">
            <w:pPr>
              <w:widowControl w:val="0"/>
              <w:ind w:firstLine="0"/>
            </w:pPr>
            <w:r>
              <w:t xml:space="preserve">Рекомендуемый образец Анкеты для опроса получателей услуг, вопрос 12 </w:t>
            </w:r>
            <w:r>
              <w:rPr>
                <w:i/>
              </w:rPr>
              <w:t>(для амбулаторных условий)</w:t>
            </w:r>
            <w:r>
              <w:t xml:space="preserve">, 10 </w:t>
            </w:r>
            <w:r>
              <w:rPr>
                <w:i/>
              </w:rPr>
              <w:t>(для стационарных условий)</w:t>
            </w:r>
          </w:p>
        </w:tc>
      </w:tr>
      <w:tr w:rsidR="0001230A">
        <w:trPr>
          <w:cantSplit/>
          <w:tblHeader/>
        </w:trPr>
        <w:tc>
          <w:tcPr>
            <w:tcW w:w="426" w:type="dxa"/>
            <w:vMerge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3510" w:type="dxa"/>
            <w:vMerge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5811" w:type="dxa"/>
          </w:tcPr>
          <w:p w:rsidR="0001230A" w:rsidRDefault="00F11B69">
            <w:pPr>
              <w:widowControl w:val="0"/>
              <w:ind w:firstLine="0"/>
            </w:pPr>
            <w:r>
              <w:t>5.3. Доля получателей услуг, удовлетворенных в целом условиями оказания услуг в медицинской организации</w:t>
            </w:r>
          </w:p>
        </w:tc>
        <w:tc>
          <w:tcPr>
            <w:tcW w:w="5103" w:type="dxa"/>
          </w:tcPr>
          <w:p w:rsidR="0001230A" w:rsidRDefault="00F11B69">
            <w:pPr>
              <w:widowControl w:val="0"/>
              <w:spacing w:after="120"/>
              <w:ind w:firstLine="0"/>
            </w:pPr>
            <w:r>
              <w:t>Опрос потребителей услуг для выявления их мнения о качестве услуг в соответствии с приказом Минздрава от 13 июля 2018 г. № 442.</w:t>
            </w:r>
          </w:p>
          <w:p w:rsidR="0001230A" w:rsidRDefault="00F11B69">
            <w:pPr>
              <w:widowControl w:val="0"/>
              <w:ind w:firstLine="0"/>
            </w:pPr>
            <w:r>
              <w:t xml:space="preserve">Рекомендуемый образец </w:t>
            </w:r>
            <w:r>
              <w:t xml:space="preserve">Анкеты для опроса получателей услуг, вопрос 13 </w:t>
            </w:r>
            <w:r>
              <w:rPr>
                <w:i/>
              </w:rPr>
              <w:t>(для амбулаторных условий)</w:t>
            </w:r>
            <w:r>
              <w:t xml:space="preserve">, 11 </w:t>
            </w:r>
            <w:r>
              <w:rPr>
                <w:i/>
              </w:rPr>
              <w:t>(длястационарных условий)</w:t>
            </w:r>
          </w:p>
        </w:tc>
      </w:tr>
    </w:tbl>
    <w:p w:rsidR="0001230A" w:rsidRDefault="0001230A">
      <w:pPr>
        <w:widowControl w:val="0"/>
        <w:ind w:firstLine="0"/>
        <w:rPr>
          <w:rFonts w:ascii="Arial" w:eastAsia="Arial" w:hAnsi="Arial" w:cs="Arial"/>
          <w:sz w:val="22"/>
          <w:szCs w:val="22"/>
        </w:rPr>
      </w:pPr>
    </w:p>
    <w:p w:rsidR="0001230A" w:rsidRDefault="0001230A">
      <w:pPr>
        <w:ind w:firstLine="0"/>
        <w:jc w:val="center"/>
        <w:rPr>
          <w:rFonts w:ascii="Arial" w:eastAsia="Arial" w:hAnsi="Arial" w:cs="Arial"/>
          <w:sz w:val="22"/>
          <w:szCs w:val="22"/>
        </w:rPr>
      </w:pPr>
    </w:p>
    <w:p w:rsidR="0001230A" w:rsidRDefault="00F11B69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Показатели, характеризующие </w:t>
      </w:r>
    </w:p>
    <w:p w:rsidR="0001230A" w:rsidRDefault="00F11B6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color w:val="000000"/>
        </w:rPr>
      </w:pPr>
      <w:r>
        <w:rPr>
          <w:b/>
          <w:color w:val="000000"/>
        </w:rPr>
        <w:t xml:space="preserve">ОТКРЫТОСТЬ И ДОСТУПНОСТЬ ИНФОРМАЦИИ О МЕДИЦИНСКОЙ ОРГАНИЗАЦИИ </w:t>
      </w:r>
    </w:p>
    <w:p w:rsidR="0001230A" w:rsidRDefault="000123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fffd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3119"/>
        <w:gridCol w:w="992"/>
        <w:gridCol w:w="2693"/>
        <w:gridCol w:w="3969"/>
        <w:gridCol w:w="1560"/>
        <w:gridCol w:w="1842"/>
      </w:tblGrid>
      <w:tr w:rsidR="0001230A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Показатели оценки качества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17" w:right="-8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Значи-мость пока-зателей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Параметры показателя оценки качества, подлежащие оценке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Индикаторы параметров показателей оценки качества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Значение параметров в баллах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113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Максимальное значение показателей 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Соответствие информации о деятельности организации, размещенной на общедоступных информационных ресурсах, ее содержанию и порядку (форме), установленным нормативными правовыми актами: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- на информационных стендах в помещении организации социальной сферы;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на официальном </w:t>
            </w:r>
            <w:r>
              <w:rPr>
                <w:color w:val="000000"/>
              </w:rPr>
              <w:lastRenderedPageBreak/>
              <w:t>сайте организации в сети «Интернет» (далее - официальных сайтов организаций социальной сферы)  (</w:t>
            </w:r>
            <w:r>
              <w:rPr>
                <w:b/>
                <w:color w:val="000000"/>
              </w:rPr>
              <w:t>П</w:t>
            </w:r>
            <w:r>
              <w:rPr>
                <w:b/>
                <w:color w:val="000000"/>
                <w:vertAlign w:val="subscript"/>
              </w:rPr>
              <w:t>инф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0,3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1.1.1. Соответствие информации о деятельности организации, размещенной на информационных стендах в помещении организации социальной сферы, ее содержанию и порядку (форме), установленным нормативными правовыми актами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- отсутствует информация о деятельности организации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 баллов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баллов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Для расчета  формула (1.1)</w:t>
            </w:r>
          </w:p>
        </w:tc>
      </w:tr>
      <w:tr w:rsidR="0001230A">
        <w:trPr>
          <w:cantSplit/>
          <w:trHeight w:val="657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- объем информации </w:t>
            </w:r>
            <w:r>
              <w:rPr>
                <w:i/>
                <w:color w:val="000000"/>
              </w:rPr>
              <w:t>(количество материалов/единиц информации)</w:t>
            </w:r>
            <w:r>
              <w:rPr>
                <w:color w:val="000000"/>
              </w:rPr>
              <w:t xml:space="preserve">, размещенной на информационных стендах в помещении организации по отношению к количеству материалов, размещение которых установлено нормативными правовыми актами </w:t>
            </w:r>
            <w:r>
              <w:rPr>
                <w:b/>
                <w:color w:val="000000"/>
              </w:rPr>
              <w:t>(З</w:t>
            </w:r>
            <w:r>
              <w:rPr>
                <w:b/>
                <w:color w:val="000000"/>
                <w:vertAlign w:val="subscript"/>
              </w:rPr>
              <w:t>стенд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1-100 баллов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1.1.2. Соответствие информации о деятельности </w:t>
            </w:r>
            <w:r>
              <w:rPr>
                <w:color w:val="000000"/>
              </w:rPr>
              <w:lastRenderedPageBreak/>
              <w:t>организации , размещенной на официальном сайте организации социальной сферы, ее содержанию и порядку (форме), установленным нормативными правовыми актами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отсутствует информация о деятельности организации на е</w:t>
            </w:r>
            <w:r>
              <w:rPr>
                <w:color w:val="000000"/>
              </w:rPr>
              <w:t>е официальном сайте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 баллов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- объем информации </w:t>
            </w:r>
            <w:r>
              <w:rPr>
                <w:i/>
                <w:color w:val="000000"/>
              </w:rPr>
              <w:t>(количество материалов/единиц информации)</w:t>
            </w:r>
            <w:r>
              <w:rPr>
                <w:color w:val="000000"/>
              </w:rPr>
              <w:t xml:space="preserve">, размещенной на официальном сайте организации по отношению к количеству материалов, размещение которых установлено нормативными правовыми актами </w:t>
            </w:r>
            <w:r>
              <w:rPr>
                <w:b/>
                <w:color w:val="000000"/>
              </w:rPr>
              <w:t>(З</w:t>
            </w:r>
            <w:r>
              <w:rPr>
                <w:b/>
                <w:color w:val="000000"/>
                <w:vertAlign w:val="subscript"/>
              </w:rPr>
              <w:t>сайт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1-100 баллов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14850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 xml:space="preserve">Расчет параметра 1.1.1 </w:t>
            </w:r>
            <w:r>
              <w:rPr>
                <w:b/>
                <w:color w:val="000000"/>
              </w:rPr>
              <w:t>(</w:t>
            </w:r>
            <w:r>
              <w:rPr>
                <w:b/>
              </w:rPr>
              <w:t>З</w:t>
            </w:r>
            <w:r>
              <w:rPr>
                <w:b/>
                <w:vertAlign w:val="subscript"/>
              </w:rPr>
              <w:t>стенд</w:t>
            </w:r>
            <w:r>
              <w:rPr>
                <w:b/>
              </w:rPr>
              <w:t>)</w:t>
            </w:r>
          </w:p>
          <w:p w:rsidR="0001230A" w:rsidRDefault="00F11B69">
            <w:pPr>
              <w:ind w:firstLine="0"/>
            </w:pPr>
            <w:r>
              <w:rPr>
                <w:i/>
              </w:rPr>
              <w:t>по каждому пункту информации</w:t>
            </w:r>
            <w:r>
              <w:t xml:space="preserve"> присваиваются баллы:</w:t>
            </w:r>
          </w:p>
          <w:p w:rsidR="0001230A" w:rsidRDefault="00F11B69">
            <w:pPr>
              <w:ind w:firstLine="0"/>
            </w:pPr>
            <w:r>
              <w:t>1 балл – наличие информации,</w:t>
            </w:r>
          </w:p>
          <w:p w:rsidR="0001230A" w:rsidRDefault="00F11B69">
            <w:pPr>
              <w:ind w:firstLine="0"/>
            </w:pPr>
            <w:r>
              <w:t>0 баллов – отсутствие информации, макс. количество баллов 60</w:t>
            </w:r>
          </w:p>
          <w:p w:rsidR="0001230A" w:rsidRDefault="00F11B69">
            <w:pPr>
              <w:ind w:firstLine="0"/>
            </w:pPr>
            <w:r>
              <w:t>В случаях, когда, медицинская организация не оказывает первичную медико-санитарную помощь и/или не имеет прикрепленного населения, в помещениях медицинской организации представляется информация о сроках и порядке проведения диспансеризации (профилактически</w:t>
            </w:r>
            <w:r>
              <w:t>х медицинских осмотров) населения Российской Федерации (пп.35 – 37): наличие информации – 3 балла, отсутствие информации – 0 баллов</w:t>
            </w:r>
          </w:p>
          <w:p w:rsidR="0001230A" w:rsidRDefault="00F11B69">
            <w:pPr>
              <w:ind w:firstLine="0"/>
            </w:pPr>
            <w:r>
              <w:t>В случаях, когда медицинская организация не оказывает платных медицинских услуг, в помещениях медицинской организации предст</w:t>
            </w:r>
            <w:r>
              <w:t>авляется информация об отсутствии платных медицинских услуг (пп.44 – 47.3): наличие информации 7 баллов, отсутствие информации – 0 баллов</w:t>
            </w:r>
          </w:p>
          <w:p w:rsidR="0001230A" w:rsidRDefault="00F11B69">
            <w:pPr>
              <w:ind w:firstLine="0"/>
            </w:pPr>
            <w:r>
              <w:rPr>
                <w:i/>
              </w:rPr>
              <w:t>По форме представления информации</w:t>
            </w:r>
            <w:r>
              <w:t xml:space="preserve"> присваиваются баллы:</w:t>
            </w:r>
          </w:p>
          <w:p w:rsidR="0001230A" w:rsidRDefault="00F11B69">
            <w:pPr>
              <w:ind w:firstLine="0"/>
            </w:pPr>
            <w:r>
              <w:t>от 1 до 10 баллов – доступна неограниченному кругу лиц в течени</w:t>
            </w:r>
            <w:r>
              <w:t>е всего рабочего времени, расположена в доступном для посетителей месте, в правильном для чтения формате, на уровне глаз,</w:t>
            </w:r>
          </w:p>
          <w:p w:rsidR="0001230A" w:rsidRDefault="00F11B69">
            <w:pPr>
              <w:ind w:firstLine="0"/>
            </w:pPr>
            <w:r>
              <w:t>от 1 до 10 баллов – оформлена в наглядной и понятной форме,</w:t>
            </w:r>
          </w:p>
          <w:p w:rsidR="0001230A" w:rsidRDefault="00F11B69">
            <w:pPr>
              <w:ind w:firstLine="0"/>
            </w:pPr>
            <w:r>
              <w:t>от 1 до 10 баллов – содержит актуальные и достоверные сведения в полном объеме,</w:t>
            </w:r>
          </w:p>
          <w:p w:rsidR="0001230A" w:rsidRDefault="00F11B69">
            <w:pPr>
              <w:ind w:firstLine="0"/>
            </w:pPr>
            <w:r>
              <w:t>от 1 до 10 баллов – обеспечивает простоту и понятность восприятия , макс. количество баллов - 40</w:t>
            </w:r>
          </w:p>
          <w:p w:rsidR="0001230A" w:rsidRDefault="0001230A">
            <w:pPr>
              <w:ind w:firstLine="0"/>
            </w:pPr>
          </w:p>
          <w:p w:rsidR="0001230A" w:rsidRDefault="00F11B69">
            <w:pPr>
              <w:ind w:firstLine="0"/>
              <w:rPr>
                <w:b/>
              </w:rPr>
            </w:pPr>
            <w:r>
              <w:rPr>
                <w:b/>
              </w:rPr>
              <w:t>Расчет параметра 1.1.2 (З</w:t>
            </w:r>
            <w:r>
              <w:rPr>
                <w:b/>
                <w:vertAlign w:val="subscript"/>
              </w:rPr>
              <w:t>сайт</w:t>
            </w:r>
            <w:r>
              <w:rPr>
                <w:b/>
              </w:rPr>
              <w:t>)</w:t>
            </w:r>
          </w:p>
          <w:p w:rsidR="0001230A" w:rsidRDefault="00F11B69">
            <w:pPr>
              <w:ind w:firstLine="0"/>
            </w:pPr>
            <w:r>
              <w:t>по каждому пункту информации присваиваются балл</w:t>
            </w:r>
            <w:r>
              <w:t>ы:</w:t>
            </w:r>
          </w:p>
          <w:p w:rsidR="0001230A" w:rsidRDefault="00F11B69">
            <w:pPr>
              <w:ind w:firstLine="0"/>
            </w:pPr>
            <w:r>
              <w:t>1 балл – наличие информации</w:t>
            </w:r>
          </w:p>
          <w:p w:rsidR="0001230A" w:rsidRDefault="00F11B69">
            <w:pPr>
              <w:ind w:firstLine="0"/>
            </w:pPr>
            <w:r>
              <w:t>0 баллов – отсутствие информации, макс. количество баллов 60.</w:t>
            </w:r>
          </w:p>
          <w:p w:rsidR="0001230A" w:rsidRDefault="00F11B69">
            <w:pPr>
              <w:ind w:firstLine="0"/>
            </w:pPr>
            <w:r>
              <w:t>В случаях, когда, медицинская организация не оказывает первичную медико-санитарную помощь и/или не имеет прикрепленного населения, на официальном сайте медицинской</w:t>
            </w:r>
            <w:r>
              <w:t xml:space="preserve"> организации представляется информация о сроках и порядке проведения диспансеризации (профилактических медицинских осмотров) населения Российской Федерации (пп.35 – 37): наличие информации – 3 балла, отсутствие информации – 0 баллов</w:t>
            </w:r>
          </w:p>
          <w:p w:rsidR="0001230A" w:rsidRDefault="00F11B69">
            <w:pPr>
              <w:ind w:firstLine="0"/>
            </w:pPr>
            <w:r>
              <w:t>В случаях, когда медици</w:t>
            </w:r>
            <w:r>
              <w:t>нская организация не оказывает платных медицинских услуг, на официальном сайте медицинской организации представляется информация: медицинская организация не оказывает платных медицинских услуг (пп.44 – 47.3): наличие информации –– 7 баллов, отсутствие инфо</w:t>
            </w:r>
            <w:r>
              <w:t>рмации – 0 баллов</w:t>
            </w:r>
          </w:p>
          <w:p w:rsidR="0001230A" w:rsidRDefault="00F11B69">
            <w:pPr>
              <w:ind w:firstLine="0"/>
            </w:pPr>
            <w:r>
              <w:t xml:space="preserve">По </w:t>
            </w:r>
            <w:r>
              <w:rPr>
                <w:i/>
              </w:rPr>
              <w:t>форме представления информации</w:t>
            </w:r>
            <w:r>
              <w:t xml:space="preserve"> присваиваются баллы:</w:t>
            </w:r>
          </w:p>
          <w:p w:rsidR="0001230A" w:rsidRDefault="00F11B69">
            <w:pPr>
              <w:ind w:firstLine="0"/>
            </w:pPr>
            <w:r>
              <w:t>от 1 до 10 баллов – удобство навигации по сайту, доступность неограниченному кругу лиц в течение всего рабочего времени,</w:t>
            </w:r>
          </w:p>
          <w:p w:rsidR="0001230A" w:rsidRDefault="00F11B69">
            <w:pPr>
              <w:ind w:firstLine="0"/>
            </w:pPr>
            <w:r>
              <w:t>от 1 до 10 баллов – работоспособность поиска по сайту, наглядн</w:t>
            </w:r>
            <w:r>
              <w:t>ость и и понятность представления,</w:t>
            </w:r>
          </w:p>
          <w:p w:rsidR="0001230A" w:rsidRDefault="00F11B69">
            <w:pPr>
              <w:ind w:firstLine="0"/>
            </w:pPr>
            <w:r>
              <w:t>от 1 до 10 баллов – содержит актуальные и достоверные сведения в полном объеме,</w:t>
            </w:r>
          </w:p>
          <w:p w:rsidR="0001230A" w:rsidRDefault="00F11B69">
            <w:pPr>
              <w:ind w:firstLine="0"/>
            </w:pPr>
            <w:r>
              <w:t>от 1 до 10 баллов – обеспечивает простоту и понятность восприятия, макс. количество баллов 40</w:t>
            </w:r>
          </w:p>
          <w:p w:rsidR="0001230A" w:rsidRDefault="0001230A">
            <w:pPr>
              <w:ind w:firstLine="0"/>
            </w:pPr>
          </w:p>
          <w:p w:rsidR="0001230A" w:rsidRDefault="0001230A">
            <w:pPr>
              <w:ind w:firstLine="0"/>
            </w:pPr>
          </w:p>
          <w:p w:rsidR="0001230A" w:rsidRDefault="0001230A">
            <w:pPr>
              <w:ind w:firstLine="0"/>
            </w:pPr>
          </w:p>
          <w:p w:rsidR="0001230A" w:rsidRDefault="00F11B69">
            <w:pPr>
              <w:ind w:firstLine="0"/>
            </w:pPr>
            <w:r>
              <w:t>Для сферы охраны здоровья – расчет производи</w:t>
            </w:r>
            <w:r>
              <w:t>тся в соответствии с Примерным расчетом, установленным Минздравом России.</w:t>
            </w:r>
          </w:p>
          <w:tbl>
            <w:tblPr>
              <w:tblStyle w:val="afffe"/>
              <w:tblW w:w="7060" w:type="dxa"/>
              <w:jc w:val="center"/>
              <w:tblInd w:w="0" w:type="dxa"/>
              <w:tblLayout w:type="fixed"/>
              <w:tblLook w:val="0400"/>
            </w:tblPr>
            <w:tblGrid>
              <w:gridCol w:w="1418"/>
              <w:gridCol w:w="1734"/>
              <w:gridCol w:w="1199"/>
              <w:gridCol w:w="2709"/>
            </w:tblGrid>
            <w:tr w:rsidR="0001230A">
              <w:trPr>
                <w:cantSplit/>
                <w:tblHeader/>
                <w:jc w:val="center"/>
              </w:trPr>
              <w:tc>
                <w:tcPr>
                  <w:tcW w:w="1418" w:type="dxa"/>
                  <w:vMerge w:val="restart"/>
                  <w:vAlign w:val="center"/>
                </w:tcPr>
                <w:p w:rsidR="0001230A" w:rsidRDefault="00F11B69">
                  <w:pPr>
                    <w:ind w:right="-46" w:firstLine="0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>
                    <w:rPr>
                      <w:b/>
                      <w:vertAlign w:val="subscript"/>
                    </w:rPr>
                    <w:t>инф</w:t>
                  </w:r>
                  <w:r>
                    <w:rPr>
                      <w:b/>
                    </w:rPr>
                    <w:t>= (</w:t>
                  </w:r>
                </w:p>
              </w:tc>
              <w:tc>
                <w:tcPr>
                  <w:tcW w:w="1734" w:type="dxa"/>
                  <w:tcBorders>
                    <w:bottom w:val="single" w:sz="4" w:space="0" w:color="000000"/>
                  </w:tcBorders>
                </w:tcPr>
                <w:p w:rsidR="0001230A" w:rsidRDefault="00F11B69">
                  <w:pPr>
                    <w:ind w:left="-108" w:righ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</w:t>
                  </w:r>
                  <w:r>
                    <w:rPr>
                      <w:b/>
                      <w:vertAlign w:val="subscript"/>
                    </w:rPr>
                    <w:t xml:space="preserve">стенд  </w:t>
                  </w:r>
                  <w:r>
                    <w:rPr>
                      <w:b/>
                    </w:rPr>
                    <w:t>+ З</w:t>
                  </w:r>
                  <w:r>
                    <w:rPr>
                      <w:b/>
                      <w:vertAlign w:val="subscript"/>
                    </w:rPr>
                    <w:t>сайт</w:t>
                  </w:r>
                </w:p>
              </w:tc>
              <w:tc>
                <w:tcPr>
                  <w:tcW w:w="1199" w:type="dxa"/>
                  <w:vMerge w:val="restart"/>
                  <w:vAlign w:val="center"/>
                </w:tcPr>
                <w:p w:rsidR="0001230A" w:rsidRDefault="00F11B69">
                  <w:pPr>
                    <w:ind w:left="-108" w:firstLine="0"/>
                    <w:rPr>
                      <w:b/>
                    </w:rPr>
                  </w:pPr>
                  <w:r>
                    <w:rPr>
                      <w:b/>
                    </w:rPr>
                    <w:t xml:space="preserve"> )×100,</w:t>
                  </w:r>
                </w:p>
              </w:tc>
              <w:tc>
                <w:tcPr>
                  <w:tcW w:w="2709" w:type="dxa"/>
                  <w:vMerge w:val="restart"/>
                  <w:vAlign w:val="center"/>
                </w:tcPr>
                <w:p w:rsidR="0001230A" w:rsidRDefault="00F11B69">
                  <w:pPr>
                    <w:ind w:left="-108" w:firstLine="0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(1.1)</w:t>
                  </w:r>
                </w:p>
              </w:tc>
            </w:tr>
            <w:tr w:rsidR="0001230A">
              <w:trPr>
                <w:cantSplit/>
                <w:tblHeader/>
                <w:jc w:val="center"/>
              </w:trPr>
              <w:tc>
                <w:tcPr>
                  <w:tcW w:w="1418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000000"/>
                  </w:tcBorders>
                </w:tcPr>
                <w:p w:rsidR="0001230A" w:rsidRDefault="00F11B69">
                  <w:pPr>
                    <w:ind w:left="186" w:firstLine="0"/>
                    <w:jc w:val="center"/>
                  </w:pPr>
                  <w:r>
                    <w:t>2</w:t>
                  </w:r>
                </w:p>
              </w:tc>
              <w:tc>
                <w:tcPr>
                  <w:tcW w:w="1199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</w:pPr>
                </w:p>
              </w:tc>
              <w:tc>
                <w:tcPr>
                  <w:tcW w:w="2709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</w:pPr>
                </w:p>
              </w:tc>
            </w:tr>
          </w:tbl>
          <w:p w:rsidR="0001230A" w:rsidRDefault="0001230A">
            <w:pPr>
              <w:ind w:firstLine="0"/>
            </w:pPr>
          </w:p>
          <w:p w:rsidR="0001230A" w:rsidRDefault="00F11B69">
            <w:pPr>
              <w:ind w:firstLine="0"/>
            </w:pPr>
            <w:r>
              <w:t>где</w:t>
            </w:r>
          </w:p>
          <w:p w:rsidR="0001230A" w:rsidRDefault="00F11B69">
            <w:pPr>
              <w:ind w:left="709" w:firstLine="0"/>
            </w:pPr>
            <w:r>
              <w:rPr>
                <w:b/>
              </w:rPr>
              <w:t>З</w:t>
            </w:r>
            <w:r>
              <w:rPr>
                <w:b/>
                <w:vertAlign w:val="subscript"/>
              </w:rPr>
              <w:t>стенд</w:t>
            </w:r>
            <w:r>
              <w:t xml:space="preserve"> –</w:t>
            </w:r>
            <w:r>
              <w:rPr>
                <w:color w:val="000000"/>
              </w:rPr>
              <w:t xml:space="preserve"> количество баллов по параметру «Соответствие информации о деятельности организации социальной сферы, размещенной на информационных стендах в помещении организации социальной сферы», рассчитанных в соответствии с Примерным расчетом, установленным Минздраво</w:t>
            </w:r>
            <w:r>
              <w:rPr>
                <w:color w:val="000000"/>
              </w:rPr>
              <w:t>м России</w:t>
            </w:r>
          </w:p>
          <w:p w:rsidR="0001230A" w:rsidRDefault="00F11B69">
            <w:pPr>
              <w:ind w:left="709" w:firstLine="0"/>
            </w:pPr>
            <w:r>
              <w:rPr>
                <w:b/>
              </w:rPr>
              <w:t>З</w:t>
            </w:r>
            <w:r>
              <w:rPr>
                <w:b/>
                <w:vertAlign w:val="subscript"/>
              </w:rPr>
              <w:t>сайт</w:t>
            </w:r>
            <w:r>
              <w:rPr>
                <w:b/>
              </w:rPr>
              <w:t xml:space="preserve"> –</w:t>
            </w:r>
            <w:r>
              <w:rPr>
                <w:color w:val="000000"/>
              </w:rPr>
              <w:t xml:space="preserve">количество баллов по параметру «Соответствие информации о деятельности организации социальной сферы, размещенной на официальном сайте организации в сети «Интернет», рассчитанных в соответствии с Примерным расчетом, установленным Минздравом </w:t>
            </w:r>
            <w:r>
              <w:rPr>
                <w:color w:val="000000"/>
              </w:rPr>
              <w:t>России</w:t>
            </w:r>
            <w:r>
              <w:t>;</w:t>
            </w:r>
          </w:p>
          <w:p w:rsidR="0001230A" w:rsidRDefault="0001230A">
            <w:pPr>
              <w:ind w:firstLine="0"/>
            </w:pPr>
          </w:p>
          <w:tbl>
            <w:tblPr>
              <w:tblStyle w:val="affff"/>
              <w:tblW w:w="16072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3306"/>
              <w:gridCol w:w="8895"/>
              <w:gridCol w:w="1559"/>
              <w:gridCol w:w="2312"/>
            </w:tblGrid>
            <w:tr w:rsidR="0001230A">
              <w:trPr>
                <w:cantSplit/>
                <w:tblHeader/>
                <w:jc w:val="center"/>
              </w:trPr>
              <w:tc>
                <w:tcPr>
                  <w:tcW w:w="3306" w:type="dxa"/>
                  <w:vMerge w:val="restart"/>
                </w:tcPr>
                <w:p w:rsidR="0001230A" w:rsidRDefault="00F11B69">
                  <w:pPr>
                    <w:tabs>
                      <w:tab w:val="left" w:pos="1526"/>
                      <w:tab w:val="left" w:pos="3260"/>
                      <w:tab w:val="left" w:pos="4459"/>
                    </w:tabs>
                    <w:ind w:firstLine="0"/>
                    <w:jc w:val="center"/>
                  </w:pPr>
                  <w:r>
                    <w:t>Сфера</w:t>
                  </w:r>
                </w:p>
              </w:tc>
              <w:tc>
                <w:tcPr>
                  <w:tcW w:w="8895" w:type="dxa"/>
                  <w:vMerge w:val="restart"/>
                </w:tcPr>
                <w:p w:rsidR="0001230A" w:rsidRDefault="00F11B69">
                  <w:pPr>
                    <w:tabs>
                      <w:tab w:val="left" w:pos="1526"/>
                      <w:tab w:val="left" w:pos="3260"/>
                      <w:tab w:val="left" w:pos="4459"/>
                    </w:tabs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Основание – наименования нормативных правовых актов</w:t>
                  </w:r>
                </w:p>
              </w:tc>
              <w:tc>
                <w:tcPr>
                  <w:tcW w:w="3871" w:type="dxa"/>
                  <w:gridSpan w:val="2"/>
                </w:tcPr>
                <w:p w:rsidR="0001230A" w:rsidRDefault="00F11B69">
                  <w:pPr>
                    <w:tabs>
                      <w:tab w:val="left" w:pos="1526"/>
                      <w:tab w:val="left" w:pos="3260"/>
                      <w:tab w:val="left" w:pos="4459"/>
                    </w:tabs>
                    <w:ind w:firstLine="0"/>
                    <w:jc w:val="center"/>
                  </w:pPr>
                  <w:r>
                    <w:t xml:space="preserve">Объем информации </w:t>
                  </w:r>
                  <w:r>
                    <w:br/>
                  </w:r>
                  <w:r>
                    <w:rPr>
                      <w:i/>
                    </w:rPr>
                    <w:t>(количество единиц информации)</w:t>
                  </w:r>
                </w:p>
              </w:tc>
            </w:tr>
            <w:tr w:rsidR="0001230A">
              <w:trPr>
                <w:cantSplit/>
                <w:tblHeader/>
                <w:jc w:val="center"/>
              </w:trPr>
              <w:tc>
                <w:tcPr>
                  <w:tcW w:w="3306" w:type="dxa"/>
                  <w:vMerge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</w:pPr>
                </w:p>
              </w:tc>
              <w:tc>
                <w:tcPr>
                  <w:tcW w:w="8895" w:type="dxa"/>
                  <w:vMerge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</w:pPr>
                </w:p>
              </w:tc>
              <w:tc>
                <w:tcPr>
                  <w:tcW w:w="1559" w:type="dxa"/>
                </w:tcPr>
                <w:p w:rsidR="0001230A" w:rsidRDefault="00F11B69">
                  <w:pPr>
                    <w:tabs>
                      <w:tab w:val="left" w:pos="1526"/>
                      <w:tab w:val="left" w:pos="3260"/>
                      <w:tab w:val="left" w:pos="4459"/>
                    </w:tabs>
                    <w:ind w:right="-108" w:firstLine="0"/>
                  </w:pPr>
                  <w:r>
                    <w:t>На стенде</w:t>
                  </w:r>
                </w:p>
                <w:p w:rsidR="0001230A" w:rsidRDefault="00F11B69">
                  <w:pPr>
                    <w:tabs>
                      <w:tab w:val="left" w:pos="1526"/>
                      <w:tab w:val="left" w:pos="3260"/>
                      <w:tab w:val="left" w:pos="4459"/>
                    </w:tabs>
                    <w:ind w:right="-108" w:firstLine="0"/>
                    <w:jc w:val="center"/>
                  </w:pPr>
                  <w:r>
                    <w:t>*</w:t>
                  </w:r>
                </w:p>
              </w:tc>
              <w:tc>
                <w:tcPr>
                  <w:tcW w:w="2312" w:type="dxa"/>
                </w:tcPr>
                <w:p w:rsidR="0001230A" w:rsidRDefault="00F11B69">
                  <w:pPr>
                    <w:tabs>
                      <w:tab w:val="left" w:pos="1526"/>
                      <w:tab w:val="left" w:pos="3260"/>
                      <w:tab w:val="left" w:pos="4459"/>
                    </w:tabs>
                    <w:ind w:right="-108" w:firstLine="0"/>
                  </w:pPr>
                  <w:r>
                    <w:t>На сайте</w:t>
                  </w:r>
                </w:p>
              </w:tc>
            </w:tr>
            <w:tr w:rsidR="0001230A">
              <w:trPr>
                <w:cantSplit/>
                <w:tblHeader/>
                <w:jc w:val="center"/>
              </w:trPr>
              <w:tc>
                <w:tcPr>
                  <w:tcW w:w="3306" w:type="dxa"/>
                </w:tcPr>
                <w:p w:rsidR="0001230A" w:rsidRDefault="00F11B69">
                  <w:pPr>
                    <w:tabs>
                      <w:tab w:val="left" w:pos="1526"/>
                      <w:tab w:val="left" w:pos="3260"/>
                      <w:tab w:val="left" w:pos="4459"/>
                    </w:tabs>
                    <w:ind w:left="708" w:firstLine="0"/>
                    <w:jc w:val="left"/>
                  </w:pPr>
                  <w:r>
                    <w:t>Сфера охраны здоровья</w:t>
                  </w:r>
                </w:p>
              </w:tc>
              <w:tc>
                <w:tcPr>
                  <w:tcW w:w="8895" w:type="dxa"/>
                </w:tcPr>
                <w:p w:rsidR="0001230A" w:rsidRDefault="00F11B69">
                  <w:pPr>
                    <w:tabs>
                      <w:tab w:val="left" w:pos="1526"/>
                      <w:tab w:val="left" w:pos="3260"/>
                      <w:tab w:val="left" w:pos="4459"/>
                    </w:tabs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статья 79.1 Федерального закона «Об основах охраны здоровья граждан в Российской Федерации» </w:t>
                  </w:r>
                </w:p>
                <w:p w:rsidR="0001230A" w:rsidRDefault="00F11B69">
                  <w:pPr>
                    <w:tabs>
                      <w:tab w:val="left" w:pos="1526"/>
                      <w:tab w:val="left" w:pos="3260"/>
                      <w:tab w:val="left" w:pos="4459"/>
                    </w:tabs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приказ Минздрава России от 30 декабря 2014 г. № 956н </w:t>
                  </w:r>
                </w:p>
                <w:p w:rsidR="0001230A" w:rsidRDefault="00F11B69">
                  <w:pPr>
                    <w:tabs>
                      <w:tab w:val="left" w:pos="1526"/>
                      <w:tab w:val="left" w:pos="3260"/>
                      <w:tab w:val="left" w:pos="4459"/>
                    </w:tabs>
                    <w:ind w:firstLine="0"/>
                    <w:rPr>
                      <w:i/>
                    </w:rPr>
                  </w:pPr>
                  <w:r>
                    <w:rPr>
                      <w:i/>
                      <w:color w:val="000000"/>
                    </w:rPr>
                    <w:t>(приложение 2 к расчету показателя 1.1)</w:t>
                  </w:r>
                </w:p>
              </w:tc>
              <w:tc>
                <w:tcPr>
                  <w:tcW w:w="1559" w:type="dxa"/>
                  <w:vAlign w:val="center"/>
                </w:tcPr>
                <w:p w:rsidR="0001230A" w:rsidRDefault="00F11B69">
                  <w:pPr>
                    <w:tabs>
                      <w:tab w:val="left" w:pos="1526"/>
                      <w:tab w:val="left" w:pos="3260"/>
                      <w:tab w:val="left" w:pos="4459"/>
                    </w:tabs>
                    <w:ind w:firstLine="0"/>
                    <w:jc w:val="center"/>
                  </w:pPr>
                  <w:r>
                    <w:t>***</w:t>
                  </w:r>
                </w:p>
              </w:tc>
              <w:tc>
                <w:tcPr>
                  <w:tcW w:w="2312" w:type="dxa"/>
                  <w:vAlign w:val="center"/>
                </w:tcPr>
                <w:p w:rsidR="0001230A" w:rsidRDefault="00F11B69">
                  <w:pPr>
                    <w:ind w:right="-57" w:firstLine="0"/>
                    <w:jc w:val="center"/>
                  </w:pPr>
                  <w:r>
                    <w:t>***</w:t>
                  </w:r>
                </w:p>
              </w:tc>
            </w:tr>
          </w:tbl>
          <w:p w:rsidR="0001230A" w:rsidRDefault="0001230A">
            <w:pPr>
              <w:ind w:right="-46" w:firstLine="0"/>
            </w:pPr>
          </w:p>
          <w:p w:rsidR="0001230A" w:rsidRDefault="00F11B69">
            <w:pPr>
              <w:ind w:firstLine="0"/>
            </w:pPr>
            <w:r>
              <w:t>* Значение количества материалов/единиц информации, размещаемых на информационных стендах в помещениях организации согласовано с федеральным органом исп</w:t>
            </w:r>
            <w:r>
              <w:t>олнительной власти в соответствующей сфере деятельности.</w:t>
            </w:r>
          </w:p>
          <w:p w:rsidR="0001230A" w:rsidRDefault="0001230A">
            <w:pPr>
              <w:ind w:firstLine="0"/>
            </w:pPr>
          </w:p>
          <w:p w:rsidR="0001230A" w:rsidRDefault="00F11B69">
            <w:pPr>
              <w:ind w:firstLine="0"/>
            </w:pPr>
            <w:r>
              <w:t xml:space="preserve">*** Количество единиц информации в зависимости от условий предоставления  и видов медицинских услуг, оказываемых медицинской организацией, определятся  в соответствии с Примерным расчетом, установленным Минздравом России и размещенным на официальном сайте </w:t>
            </w:r>
            <w:r>
              <w:t xml:space="preserve">Минздрава России в сети Интернет в разделе «Независимая оценка/Нормативно правовая база/Примерный расчет» по адресу </w:t>
            </w:r>
            <w:hyperlink r:id="rId14">
              <w:r>
                <w:rPr>
                  <w:color w:val="0000FF"/>
                  <w:u w:val="single"/>
                </w:rPr>
                <w:t>https://www.rosminzdrav.ru/open/supervision/format/nezavisimaya-sistema-otsenki-kachestva-okazaniya-uslug-meditsinskimi-organizatsiyami</w:t>
              </w:r>
            </w:hyperlink>
          </w:p>
          <w:p w:rsidR="0001230A" w:rsidRDefault="0001230A">
            <w:pPr>
              <w:ind w:firstLine="0"/>
            </w:pPr>
          </w:p>
        </w:tc>
      </w:tr>
    </w:tbl>
    <w:p w:rsidR="0001230A" w:rsidRDefault="0001230A">
      <w:pPr>
        <w:ind w:firstLine="0"/>
        <w:rPr>
          <w:rFonts w:ascii="Arial" w:eastAsia="Arial" w:hAnsi="Arial" w:cs="Arial"/>
          <w:b/>
          <w:sz w:val="24"/>
          <w:szCs w:val="24"/>
        </w:rPr>
      </w:pPr>
    </w:p>
    <w:p w:rsidR="0001230A" w:rsidRDefault="0001230A">
      <w:pPr>
        <w:ind w:firstLine="0"/>
        <w:rPr>
          <w:rFonts w:ascii="Arial" w:eastAsia="Arial" w:hAnsi="Arial" w:cs="Arial"/>
          <w:sz w:val="24"/>
          <w:szCs w:val="24"/>
        </w:rPr>
      </w:pPr>
    </w:p>
    <w:p w:rsidR="0001230A" w:rsidRDefault="0001230A">
      <w:pPr>
        <w:ind w:firstLine="0"/>
        <w:rPr>
          <w:rFonts w:ascii="Arial" w:eastAsia="Arial" w:hAnsi="Arial" w:cs="Arial"/>
          <w:sz w:val="24"/>
          <w:szCs w:val="24"/>
        </w:rPr>
      </w:pPr>
    </w:p>
    <w:tbl>
      <w:tblPr>
        <w:tblStyle w:val="affff0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3261"/>
        <w:gridCol w:w="1134"/>
        <w:gridCol w:w="3685"/>
        <w:gridCol w:w="3119"/>
        <w:gridCol w:w="1417"/>
        <w:gridCol w:w="1559"/>
      </w:tblGrid>
      <w:tr w:rsidR="0001230A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Показатели оценки качества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3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Значи-мость пока-зателей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Параметры показателя оценки качества, подлежащие оценке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Индикаторы параметров показателей оценки качества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8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Значение параметров в баллах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113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Макси-мальное значение показателей 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- формы для подачи электронного обращения (жалобы, предложения), 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- раздела официально</w:t>
            </w:r>
            <w:r>
              <w:rPr>
                <w:color w:val="000000"/>
              </w:rPr>
              <w:t>го сайта «Часто задаваемые вопросы»;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- наличие анкеты для опроса граждан или гиперссылки на нее;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- возможности записи на прием к врачу с использованием информационно-телекоммуникационной сети «Интернет» на официальном сайте медицинской организации (</w:t>
            </w:r>
            <w:r>
              <w:rPr>
                <w:i/>
                <w:color w:val="000000"/>
              </w:rPr>
              <w:t>для амб</w:t>
            </w:r>
            <w:r>
              <w:rPr>
                <w:i/>
                <w:color w:val="000000"/>
              </w:rPr>
              <w:t>улаторных условий</w:t>
            </w:r>
            <w:r>
              <w:rPr>
                <w:color w:val="000000"/>
              </w:rPr>
              <w:t>)/ возможности сообщения о дате госпитализации электронным уведомлением (</w:t>
            </w:r>
            <w:r>
              <w:rPr>
                <w:i/>
                <w:color w:val="000000"/>
              </w:rPr>
              <w:t>для стационарных условий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>(П</w:t>
            </w:r>
            <w:r>
              <w:rPr>
                <w:b/>
                <w:color w:val="000000"/>
                <w:vertAlign w:val="subscript"/>
              </w:rPr>
              <w:t>дист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0,3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1.2.1. Наличие на официальном сайте организации информации о дистанционных способах взаимодействия с получателями услуг и их функционирование: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1) формы для подачи электронного обращения (жалобы, предложения), 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2) раздела официального сайта «Часто задаваемые </w:t>
            </w:r>
            <w:r>
              <w:rPr>
                <w:color w:val="000000"/>
              </w:rPr>
              <w:lastRenderedPageBreak/>
              <w:t>вопросы»;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3) наличие анкеты для опроса граждан или гиперссылки на нее;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4) возможности записи на прием к врачу с использованием информационно-телекоммуникационной сети «Интернет» на официальном сайте медицинск</w:t>
            </w:r>
            <w:r>
              <w:rPr>
                <w:color w:val="000000"/>
              </w:rPr>
              <w:t xml:space="preserve">ой организации </w:t>
            </w:r>
            <w:r>
              <w:rPr>
                <w:i/>
                <w:color w:val="000000"/>
              </w:rPr>
              <w:t>(для амбулаторных условий)</w:t>
            </w:r>
            <w:r>
              <w:rPr>
                <w:color w:val="000000"/>
              </w:rPr>
              <w:t xml:space="preserve">/ возможности сообщения о дате госпитализации электронным уведомлением </w:t>
            </w:r>
            <w:r>
              <w:rPr>
                <w:i/>
                <w:color w:val="000000"/>
              </w:rPr>
              <w:t>(для стационарных условий)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отсутствуют или не функционируют дистанционные способы взаимодействия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 баллов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баллов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Для расчета  формула (1</w:t>
            </w:r>
            <w:r>
              <w:rPr>
                <w:color w:val="000000"/>
              </w:rPr>
              <w:t>.2)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b/>
                <w:color w:val="000000"/>
              </w:rPr>
              <w:t>количество  функционирующих дистанционных способов</w:t>
            </w:r>
            <w:r>
              <w:rPr>
                <w:color w:val="000000"/>
              </w:rPr>
              <w:t xml:space="preserve">взаимодействия </w:t>
            </w:r>
            <w:r>
              <w:rPr>
                <w:i/>
                <w:color w:val="000000"/>
              </w:rPr>
              <w:t xml:space="preserve">(от одного до трех способов включительно) </w:t>
            </w:r>
            <w:r>
              <w:rPr>
                <w:b/>
                <w:color w:val="000000"/>
              </w:rPr>
              <w:t xml:space="preserve"> (С</w:t>
            </w:r>
            <w:r>
              <w:rPr>
                <w:b/>
                <w:color w:val="000000"/>
                <w:vertAlign w:val="subscript"/>
              </w:rPr>
              <w:t>дист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</w:t>
            </w:r>
            <w:r>
              <w:rPr>
                <w:b/>
                <w:color w:val="000000"/>
              </w:rPr>
              <w:t>30 баллов</w:t>
            </w:r>
            <w:r>
              <w:rPr>
                <w:color w:val="000000"/>
              </w:rPr>
              <w:t xml:space="preserve"> за каждый способ  </w:t>
            </w:r>
            <w:r>
              <w:rPr>
                <w:b/>
                <w:color w:val="000000"/>
              </w:rPr>
              <w:t>(Т</w:t>
            </w:r>
            <w:r>
              <w:rPr>
                <w:b/>
                <w:color w:val="000000"/>
                <w:vertAlign w:val="subscript"/>
              </w:rPr>
              <w:t>дист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- в наличии и функционируют три и более дистанционных способа взаимодействия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 баллов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14850" w:type="dxa"/>
            <w:gridSpan w:val="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П</w:t>
            </w:r>
            <w:r>
              <w:rPr>
                <w:b/>
                <w:vertAlign w:val="subscript"/>
              </w:rPr>
              <w:t>дист</w:t>
            </w:r>
            <w:r>
              <w:rPr>
                <w:b/>
              </w:rPr>
              <w:t xml:space="preserve">  = Т</w:t>
            </w:r>
            <w:r>
              <w:rPr>
                <w:b/>
                <w:vertAlign w:val="subscript"/>
              </w:rPr>
              <w:t>дист</w:t>
            </w:r>
            <w:r>
              <w:rPr>
                <w:b/>
              </w:rPr>
              <w:t xml:space="preserve"> × С</w:t>
            </w:r>
            <w:r>
              <w:rPr>
                <w:b/>
                <w:vertAlign w:val="subscript"/>
              </w:rPr>
              <w:t>дист</w:t>
            </w:r>
            <w:r>
              <w:rPr>
                <w:b/>
              </w:rPr>
              <w:t>,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(1.2)</w:t>
            </w:r>
          </w:p>
          <w:p w:rsidR="0001230A" w:rsidRDefault="00F11B69">
            <w:pPr>
              <w:ind w:firstLine="0"/>
            </w:pPr>
            <w:r>
              <w:t>где</w:t>
            </w:r>
          </w:p>
          <w:p w:rsidR="0001230A" w:rsidRDefault="00F11B69">
            <w:pPr>
              <w:ind w:left="426" w:firstLine="0"/>
            </w:pPr>
            <w:r>
              <w:rPr>
                <w:b/>
              </w:rPr>
              <w:t>Т</w:t>
            </w:r>
            <w:r>
              <w:rPr>
                <w:b/>
                <w:vertAlign w:val="subscript"/>
              </w:rPr>
              <w:t>дист</w:t>
            </w:r>
            <w:r>
              <w:t>– количество баллов за каждый дистанционный способ взаимодействия с получателями услуг  (</w:t>
            </w:r>
            <w:r>
              <w:rPr>
                <w:color w:val="000000"/>
              </w:rPr>
              <w:t>по 30 баллов за каждый способ);</w:t>
            </w:r>
          </w:p>
          <w:p w:rsidR="0001230A" w:rsidRDefault="00F11B69">
            <w:pPr>
              <w:ind w:left="426" w:firstLine="0"/>
            </w:pPr>
            <w:r>
              <w:rPr>
                <w:b/>
              </w:rPr>
              <w:t>С</w:t>
            </w:r>
            <w:r>
              <w:rPr>
                <w:b/>
                <w:vertAlign w:val="subscript"/>
              </w:rPr>
              <w:t>дист</w:t>
            </w:r>
            <w:r>
              <w:t>–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 социальной сферы.</w:t>
            </w:r>
          </w:p>
          <w:p w:rsidR="0001230A" w:rsidRDefault="00F11B69">
            <w:pPr>
              <w:ind w:left="426" w:firstLine="0"/>
            </w:pPr>
            <w:r>
              <w:t>При наличии и функционировании более трех дистанционных способов взаимодействия с пол</w:t>
            </w:r>
            <w:r>
              <w:t>учателями услуг показатель оценки качества принимает значение 100 баллов.</w:t>
            </w:r>
          </w:p>
          <w:p w:rsidR="0001230A" w:rsidRDefault="0001230A">
            <w:pPr>
              <w:ind w:left="426" w:firstLine="0"/>
            </w:pPr>
          </w:p>
          <w:p w:rsidR="0001230A" w:rsidRDefault="0001230A">
            <w:pPr>
              <w:ind w:firstLine="0"/>
              <w:jc w:val="center"/>
            </w:pPr>
          </w:p>
        </w:tc>
      </w:tr>
    </w:tbl>
    <w:p w:rsidR="0001230A" w:rsidRDefault="0001230A">
      <w:pPr>
        <w:ind w:firstLine="0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fff1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2977"/>
        <w:gridCol w:w="992"/>
        <w:gridCol w:w="2977"/>
        <w:gridCol w:w="3969"/>
        <w:gridCol w:w="1701"/>
        <w:gridCol w:w="1559"/>
      </w:tblGrid>
      <w:tr w:rsidR="0001230A">
        <w:trPr>
          <w:cantSplit/>
          <w:trHeight w:val="20"/>
          <w:tblHeader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Показатели оценки качества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3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Значи-мость пока-зателей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Параметры показателя оценки качества, подлежащие оценке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Индикаторы параметров показателей оценки качества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Значение параметров в баллах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113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Макси-мальное значение показателей 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113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баллах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1.3.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highlight w:val="green"/>
              </w:rPr>
            </w:pPr>
            <w:r>
              <w:rPr>
                <w:color w:val="00000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</w:t>
            </w:r>
            <w:r>
              <w:rPr>
                <w:color w:val="000000"/>
              </w:rPr>
              <w:t xml:space="preserve"> сферы в сети «Интернет»  </w:t>
            </w:r>
            <w:r>
              <w:rPr>
                <w:b/>
                <w:color w:val="000000"/>
              </w:rPr>
              <w:t>(П</w:t>
            </w:r>
            <w:r>
              <w:rPr>
                <w:b/>
                <w:color w:val="000000"/>
                <w:vertAlign w:val="superscript"/>
              </w:rPr>
              <w:t>откр</w:t>
            </w:r>
            <w:r>
              <w:rPr>
                <w:b/>
                <w:color w:val="000000"/>
                <w:vertAlign w:val="subscript"/>
              </w:rPr>
              <w:t>уд</w:t>
            </w:r>
            <w:r>
              <w:rPr>
                <w:b/>
                <w:color w:val="000000"/>
              </w:rPr>
              <w:t>)</w:t>
            </w:r>
            <w:r>
              <w:rPr>
                <w:color w:val="000000"/>
              </w:rPr>
              <w:t xml:space="preserve"> (в % от общего числа опрошенных получателей услуг </w:t>
            </w:r>
            <w:r>
              <w:rPr>
                <w:b/>
                <w:color w:val="000000"/>
              </w:rPr>
              <w:t>(Ч</w:t>
            </w:r>
            <w:r>
              <w:rPr>
                <w:b/>
                <w:color w:val="000000"/>
                <w:vertAlign w:val="subscript"/>
              </w:rPr>
              <w:t>общ</w:t>
            </w:r>
            <w:r>
              <w:rPr>
                <w:b/>
                <w:color w:val="000000"/>
              </w:rPr>
              <w:t>)</w:t>
            </w:r>
            <w:r>
              <w:rPr>
                <w:color w:val="000000"/>
              </w:rPr>
              <w:t>).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1.3.1.Удовлетворенность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</w:t>
            </w:r>
            <w:r>
              <w:rPr>
                <w:color w:val="000000"/>
              </w:rPr>
              <w:t>мещении организации социальной сферы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по отнош</w:t>
            </w:r>
            <w:r>
              <w:rPr>
                <w:color w:val="000000"/>
              </w:rPr>
              <w:t xml:space="preserve">ению к числу опрошенных  получателей услуг, ответивших на соответствующий вопрос анкеты </w:t>
            </w:r>
            <w:r>
              <w:rPr>
                <w:b/>
                <w:color w:val="000000"/>
              </w:rPr>
              <w:t>(У</w:t>
            </w:r>
            <w:r>
              <w:rPr>
                <w:b/>
                <w:color w:val="000000"/>
                <w:vertAlign w:val="subscript"/>
              </w:rPr>
              <w:t>стенд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0-100 баллов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баллов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Для расчета  формула (1.3)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1.3.2.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число получателей услуг, удовлетворенных качеством, полнотой</w:t>
            </w:r>
            <w:r>
              <w:rPr>
                <w:color w:val="000000"/>
              </w:rPr>
              <w:t xml:space="preserve"> и доступностью информации о деятельности организации социальной сферы, размещенной на официальном сайте организации социальной сферы по отношению к  числу опрошенных  получателей услуг, ответивших на соответствующий вопрос анкеты </w:t>
            </w:r>
            <w:r>
              <w:rPr>
                <w:b/>
                <w:color w:val="000000"/>
              </w:rPr>
              <w:t>(У</w:t>
            </w:r>
            <w:r>
              <w:rPr>
                <w:b/>
                <w:color w:val="000000"/>
                <w:vertAlign w:val="subscript"/>
              </w:rPr>
              <w:t>сайт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0-100 баллов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14850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  <w:tbl>
            <w:tblPr>
              <w:tblStyle w:val="affff2"/>
              <w:tblW w:w="7060" w:type="dxa"/>
              <w:jc w:val="center"/>
              <w:tblInd w:w="0" w:type="dxa"/>
              <w:tblLayout w:type="fixed"/>
              <w:tblLook w:val="0400"/>
            </w:tblPr>
            <w:tblGrid>
              <w:gridCol w:w="1418"/>
              <w:gridCol w:w="1734"/>
              <w:gridCol w:w="1199"/>
              <w:gridCol w:w="2709"/>
            </w:tblGrid>
            <w:tr w:rsidR="0001230A">
              <w:trPr>
                <w:cantSplit/>
                <w:tblHeader/>
                <w:jc w:val="center"/>
              </w:trPr>
              <w:tc>
                <w:tcPr>
                  <w:tcW w:w="1418" w:type="dxa"/>
                  <w:vMerge w:val="restart"/>
                  <w:vAlign w:val="center"/>
                </w:tcPr>
                <w:p w:rsidR="0001230A" w:rsidRDefault="00F11B69">
                  <w:pPr>
                    <w:ind w:right="-46" w:firstLine="0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>
                    <w:rPr>
                      <w:b/>
                      <w:vertAlign w:val="superscript"/>
                    </w:rPr>
                    <w:t>откр</w:t>
                  </w:r>
                  <w:r>
                    <w:rPr>
                      <w:b/>
                      <w:vertAlign w:val="subscript"/>
                    </w:rPr>
                    <w:t>уд</w:t>
                  </w:r>
                  <w:r>
                    <w:rPr>
                      <w:b/>
                    </w:rPr>
                    <w:t>= (</w:t>
                  </w:r>
                </w:p>
              </w:tc>
              <w:tc>
                <w:tcPr>
                  <w:tcW w:w="1734" w:type="dxa"/>
                  <w:tcBorders>
                    <w:bottom w:val="single" w:sz="4" w:space="0" w:color="000000"/>
                  </w:tcBorders>
                </w:tcPr>
                <w:p w:rsidR="0001230A" w:rsidRDefault="00F11B69">
                  <w:pPr>
                    <w:ind w:left="-108" w:righ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</w:t>
                  </w:r>
                  <w:r>
                    <w:rPr>
                      <w:b/>
                      <w:vertAlign w:val="subscript"/>
                    </w:rPr>
                    <w:t xml:space="preserve">стенд </w:t>
                  </w:r>
                  <w:r>
                    <w:rPr>
                      <w:b/>
                    </w:rPr>
                    <w:t>+У</w:t>
                  </w:r>
                  <w:r>
                    <w:rPr>
                      <w:b/>
                      <w:vertAlign w:val="subscript"/>
                    </w:rPr>
                    <w:t>сайт</w:t>
                  </w:r>
                </w:p>
              </w:tc>
              <w:tc>
                <w:tcPr>
                  <w:tcW w:w="1199" w:type="dxa"/>
                  <w:vMerge w:val="restart"/>
                  <w:vAlign w:val="center"/>
                </w:tcPr>
                <w:p w:rsidR="0001230A" w:rsidRDefault="00F11B69">
                  <w:pPr>
                    <w:ind w:left="-108" w:firstLine="0"/>
                    <w:rPr>
                      <w:b/>
                    </w:rPr>
                  </w:pPr>
                  <w:r>
                    <w:rPr>
                      <w:b/>
                    </w:rPr>
                    <w:t xml:space="preserve"> )×100,</w:t>
                  </w:r>
                </w:p>
              </w:tc>
              <w:tc>
                <w:tcPr>
                  <w:tcW w:w="2709" w:type="dxa"/>
                  <w:vMerge w:val="restart"/>
                  <w:vAlign w:val="center"/>
                </w:tcPr>
                <w:p w:rsidR="0001230A" w:rsidRDefault="00F11B69">
                  <w:pPr>
                    <w:ind w:left="-108" w:firstLine="0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(1.3)</w:t>
                  </w:r>
                </w:p>
              </w:tc>
            </w:tr>
            <w:tr w:rsidR="0001230A">
              <w:trPr>
                <w:cantSplit/>
                <w:tblHeader/>
                <w:jc w:val="center"/>
              </w:trPr>
              <w:tc>
                <w:tcPr>
                  <w:tcW w:w="1418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000000"/>
                  </w:tcBorders>
                </w:tcPr>
                <w:p w:rsidR="0001230A" w:rsidRDefault="00F11B69">
                  <w:pPr>
                    <w:ind w:left="186" w:firstLine="0"/>
                    <w:jc w:val="center"/>
                  </w:pPr>
                  <w:r>
                    <w:t>2×</w:t>
                  </w:r>
                  <w:r>
                    <w:rPr>
                      <w:b/>
                    </w:rPr>
                    <w:t>Ч</w:t>
                  </w:r>
                  <w:r>
                    <w:rPr>
                      <w:b/>
                      <w:vertAlign w:val="subscript"/>
                    </w:rPr>
                    <w:t>общ</w:t>
                  </w:r>
                </w:p>
              </w:tc>
              <w:tc>
                <w:tcPr>
                  <w:tcW w:w="1199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</w:pPr>
                </w:p>
              </w:tc>
              <w:tc>
                <w:tcPr>
                  <w:tcW w:w="2709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</w:pPr>
                </w:p>
              </w:tc>
            </w:tr>
          </w:tbl>
          <w:p w:rsidR="0001230A" w:rsidRDefault="0001230A">
            <w:pPr>
              <w:ind w:firstLine="0"/>
            </w:pPr>
          </w:p>
          <w:p w:rsidR="0001230A" w:rsidRDefault="00F11B69">
            <w:pPr>
              <w:ind w:firstLine="0"/>
            </w:pPr>
            <w:r>
              <w:t>В случае, если количество опрошенных граждан, ответивших на вопрос об удовлетворенности открытостью, полнотой и доступностью информации, размещенной на стендах и на сайте различается, расчет производится по формуле:</w:t>
            </w:r>
          </w:p>
          <w:p w:rsidR="0001230A" w:rsidRDefault="0001230A">
            <w:pPr>
              <w:ind w:firstLine="0"/>
            </w:pPr>
          </w:p>
          <w:tbl>
            <w:tblPr>
              <w:tblStyle w:val="affff3"/>
              <w:tblW w:w="8261" w:type="dxa"/>
              <w:jc w:val="center"/>
              <w:tblInd w:w="0" w:type="dxa"/>
              <w:tblLayout w:type="fixed"/>
              <w:tblLook w:val="0400"/>
            </w:tblPr>
            <w:tblGrid>
              <w:gridCol w:w="1900"/>
              <w:gridCol w:w="468"/>
              <w:gridCol w:w="411"/>
              <w:gridCol w:w="1403"/>
              <w:gridCol w:w="451"/>
              <w:gridCol w:w="1391"/>
              <w:gridCol w:w="939"/>
              <w:gridCol w:w="1298"/>
            </w:tblGrid>
            <w:tr w:rsidR="0001230A">
              <w:trPr>
                <w:cantSplit/>
                <w:tblHeader/>
                <w:jc w:val="center"/>
              </w:trPr>
              <w:tc>
                <w:tcPr>
                  <w:tcW w:w="1900" w:type="dxa"/>
                  <w:vMerge w:val="restart"/>
                  <w:vAlign w:val="center"/>
                </w:tcPr>
                <w:p w:rsidR="0001230A" w:rsidRDefault="00F11B69">
                  <w:pPr>
                    <w:ind w:right="-46" w:firstLine="0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>
                    <w:rPr>
                      <w:b/>
                      <w:vertAlign w:val="superscript"/>
                    </w:rPr>
                    <w:t>откр</w:t>
                  </w:r>
                  <w:r>
                    <w:rPr>
                      <w:b/>
                      <w:vertAlign w:val="subscript"/>
                    </w:rPr>
                    <w:t>уд</w:t>
                  </w:r>
                  <w:r>
                    <w:rPr>
                      <w:b/>
                    </w:rPr>
                    <w:t xml:space="preserve"> = </w:t>
                  </w:r>
                </w:p>
              </w:tc>
              <w:tc>
                <w:tcPr>
                  <w:tcW w:w="468" w:type="dxa"/>
                  <w:tcBorders>
                    <w:bottom w:val="single" w:sz="4" w:space="0" w:color="000000"/>
                  </w:tcBorders>
                </w:tcPr>
                <w:p w:rsidR="0001230A" w:rsidRDefault="00F11B69">
                  <w:pPr>
                    <w:ind w:left="-108" w:righ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411" w:type="dxa"/>
                  <w:vMerge w:val="restart"/>
                  <w:vAlign w:val="center"/>
                </w:tcPr>
                <w:p w:rsidR="0001230A" w:rsidRDefault="00F11B69">
                  <w:pPr>
                    <w:ind w:left="-108" w:righ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× (</w:t>
                  </w:r>
                </w:p>
              </w:tc>
              <w:tc>
                <w:tcPr>
                  <w:tcW w:w="1403" w:type="dxa"/>
                  <w:tcBorders>
                    <w:bottom w:val="single" w:sz="4" w:space="0" w:color="000000"/>
                  </w:tcBorders>
                </w:tcPr>
                <w:p w:rsidR="0001230A" w:rsidRDefault="00F11B69">
                  <w:pPr>
                    <w:ind w:left="-108" w:righ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</w:t>
                  </w:r>
                  <w:r>
                    <w:rPr>
                      <w:b/>
                      <w:vertAlign w:val="subscript"/>
                    </w:rPr>
                    <w:t xml:space="preserve">стенд  </w:t>
                  </w:r>
                </w:p>
              </w:tc>
              <w:tc>
                <w:tcPr>
                  <w:tcW w:w="451" w:type="dxa"/>
                  <w:vMerge w:val="restart"/>
                  <w:vAlign w:val="center"/>
                </w:tcPr>
                <w:p w:rsidR="0001230A" w:rsidRDefault="00F11B69">
                  <w:pPr>
                    <w:ind w:left="-108" w:righ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+</w:t>
                  </w:r>
                </w:p>
              </w:tc>
              <w:tc>
                <w:tcPr>
                  <w:tcW w:w="1391" w:type="dxa"/>
                  <w:tcBorders>
                    <w:bottom w:val="single" w:sz="4" w:space="0" w:color="000000"/>
                  </w:tcBorders>
                </w:tcPr>
                <w:p w:rsidR="0001230A" w:rsidRDefault="00F11B69">
                  <w:pPr>
                    <w:ind w:left="-108" w:righ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У</w:t>
                  </w:r>
                  <w:r>
                    <w:rPr>
                      <w:b/>
                      <w:vertAlign w:val="subscript"/>
                    </w:rPr>
                    <w:t>сайт</w:t>
                  </w:r>
                </w:p>
              </w:tc>
              <w:tc>
                <w:tcPr>
                  <w:tcW w:w="939" w:type="dxa"/>
                  <w:vMerge w:val="restart"/>
                  <w:vAlign w:val="center"/>
                </w:tcPr>
                <w:p w:rsidR="0001230A" w:rsidRDefault="00F11B69">
                  <w:pPr>
                    <w:ind w:left="-108" w:firstLine="0"/>
                    <w:rPr>
                      <w:b/>
                    </w:rPr>
                  </w:pPr>
                  <w:r>
                    <w:rPr>
                      <w:b/>
                    </w:rPr>
                    <w:t xml:space="preserve"> )×100,</w:t>
                  </w:r>
                </w:p>
              </w:tc>
              <w:tc>
                <w:tcPr>
                  <w:tcW w:w="1298" w:type="dxa"/>
                  <w:vMerge w:val="restart"/>
                  <w:vAlign w:val="center"/>
                </w:tcPr>
                <w:p w:rsidR="0001230A" w:rsidRDefault="00F11B69">
                  <w:pPr>
                    <w:ind w:left="-108" w:firstLine="0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(1.3)</w:t>
                  </w:r>
                </w:p>
              </w:tc>
            </w:tr>
            <w:tr w:rsidR="0001230A">
              <w:trPr>
                <w:cantSplit/>
                <w:tblHeader/>
                <w:jc w:val="center"/>
              </w:trPr>
              <w:tc>
                <w:tcPr>
                  <w:tcW w:w="1900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4" w:space="0" w:color="000000"/>
                  </w:tcBorders>
                </w:tcPr>
                <w:p w:rsidR="0001230A" w:rsidRDefault="00F11B69">
                  <w:pPr>
                    <w:ind w:left="-108" w:righ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411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000000"/>
                  </w:tcBorders>
                </w:tcPr>
                <w:p w:rsidR="0001230A" w:rsidRDefault="00F11B69">
                  <w:pPr>
                    <w:ind w:left="186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Ч</w:t>
                  </w:r>
                  <w:r>
                    <w:rPr>
                      <w:b/>
                      <w:vertAlign w:val="subscript"/>
                    </w:rPr>
                    <w:t>общ -стенд</w:t>
                  </w:r>
                </w:p>
              </w:tc>
              <w:tc>
                <w:tcPr>
                  <w:tcW w:w="451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000000"/>
                  </w:tcBorders>
                </w:tcPr>
                <w:p w:rsidR="0001230A" w:rsidRDefault="00F11B69">
                  <w:pPr>
                    <w:ind w:left="2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Ч</w:t>
                  </w:r>
                  <w:r>
                    <w:rPr>
                      <w:b/>
                      <w:vertAlign w:val="subscript"/>
                    </w:rPr>
                    <w:t>общ -сайт</w:t>
                  </w:r>
                </w:p>
              </w:tc>
              <w:tc>
                <w:tcPr>
                  <w:tcW w:w="939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  <w:tc>
                <w:tcPr>
                  <w:tcW w:w="1298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</w:tr>
          </w:tbl>
          <w:p w:rsidR="0001230A" w:rsidRDefault="0001230A">
            <w:pPr>
              <w:ind w:firstLine="0"/>
            </w:pPr>
          </w:p>
          <w:p w:rsidR="0001230A" w:rsidRDefault="00F11B69">
            <w:pPr>
              <w:ind w:firstLine="0"/>
            </w:pPr>
            <w:r>
              <w:t>где:</w:t>
            </w:r>
          </w:p>
          <w:p w:rsidR="0001230A" w:rsidRDefault="00F11B69">
            <w:pPr>
              <w:ind w:firstLine="0"/>
            </w:pPr>
            <w:r>
              <w:rPr>
                <w:b/>
              </w:rPr>
              <w:t>У</w:t>
            </w:r>
            <w:r>
              <w:rPr>
                <w:b/>
                <w:vertAlign w:val="subscript"/>
              </w:rPr>
              <w:t>стенд</w:t>
            </w:r>
            <w:r>
              <w:t xml:space="preserve">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 социальной сферы;</w:t>
            </w:r>
          </w:p>
          <w:p w:rsidR="0001230A" w:rsidRDefault="00F11B69">
            <w:pPr>
              <w:ind w:firstLine="0"/>
            </w:pPr>
            <w:r>
              <w:rPr>
                <w:b/>
              </w:rPr>
              <w:t>У</w:t>
            </w:r>
            <w:r>
              <w:rPr>
                <w:b/>
                <w:vertAlign w:val="subscript"/>
              </w:rPr>
              <w:t>сайт</w:t>
            </w:r>
            <w:r>
              <w:t xml:space="preserve"> - число получателей услуг, удовлетворенных открытостью, полнотой и доступностью информации, размещенной на официальном сайте организации;</w:t>
            </w:r>
          </w:p>
          <w:p w:rsidR="0001230A" w:rsidRDefault="00F11B69">
            <w:pPr>
              <w:ind w:firstLine="0"/>
            </w:pPr>
            <w:r>
              <w:t>Ч</w:t>
            </w:r>
            <w:r>
              <w:rPr>
                <w:b/>
                <w:vertAlign w:val="subscript"/>
              </w:rPr>
              <w:t>общ</w:t>
            </w:r>
            <w:r>
              <w:t xml:space="preserve"> - общее число опрошенных получателей услуг;</w:t>
            </w:r>
          </w:p>
          <w:p w:rsidR="0001230A" w:rsidRDefault="00F11B69">
            <w:pPr>
              <w:ind w:firstLine="0"/>
            </w:pPr>
            <w:r>
              <w:t>Ч</w:t>
            </w:r>
            <w:r>
              <w:rPr>
                <w:b/>
                <w:vertAlign w:val="subscript"/>
              </w:rPr>
              <w:t>общ-стенд</w:t>
            </w:r>
            <w:r>
              <w:t xml:space="preserve"> - число опрошенных граждан, ответивших на вопрос об удовл</w:t>
            </w:r>
            <w:r>
              <w:t>етворенности открытостью, полнотой и доступностью информации, размещенной на информационных стендах;</w:t>
            </w:r>
          </w:p>
          <w:p w:rsidR="0001230A" w:rsidRDefault="00F11B69">
            <w:pPr>
              <w:ind w:firstLine="0"/>
            </w:pPr>
            <w:r>
              <w:t>Ч</w:t>
            </w:r>
            <w:r>
              <w:rPr>
                <w:b/>
                <w:vertAlign w:val="subscript"/>
              </w:rPr>
              <w:t>общ-сайт</w:t>
            </w:r>
            <w:r>
              <w:t xml:space="preserve"> - число опрошенных граждан, ответивших на вопрос об удовлетворенности открытостью, полнотой и доступностью информации, размещенной на официальном</w:t>
            </w:r>
            <w:r>
              <w:t xml:space="preserve"> сайте.</w:t>
            </w:r>
          </w:p>
          <w:p w:rsidR="0001230A" w:rsidRDefault="0001230A">
            <w:pPr>
              <w:ind w:firstLine="0"/>
            </w:pPr>
          </w:p>
          <w:p w:rsidR="0001230A" w:rsidRDefault="0001230A">
            <w:pPr>
              <w:ind w:firstLine="0"/>
              <w:jc w:val="center"/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365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 по критерию 1 «Открытость и доступность информации об организации социальной сферы» (К</w:t>
            </w:r>
            <w:r>
              <w:rPr>
                <w:b/>
                <w:color w:val="000000"/>
                <w:vertAlign w:val="superscript"/>
              </w:rPr>
              <w:t>1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ind w:firstLine="0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vertAlign w:val="superscript"/>
              </w:rPr>
              <w:t xml:space="preserve">1 </w:t>
            </w:r>
            <w:r>
              <w:rPr>
                <w:b/>
              </w:rPr>
              <w:t>= (0,3×П</w:t>
            </w:r>
            <w:r>
              <w:rPr>
                <w:b/>
                <w:vertAlign w:val="subscript"/>
              </w:rPr>
              <w:t>инф</w:t>
            </w:r>
            <w:r>
              <w:rPr>
                <w:b/>
              </w:rPr>
              <w:t xml:space="preserve"> + 0,3×П</w:t>
            </w:r>
            <w:r>
              <w:rPr>
                <w:b/>
                <w:vertAlign w:val="subscript"/>
              </w:rPr>
              <w:t>дист</w:t>
            </w:r>
            <w:r>
              <w:rPr>
                <w:b/>
              </w:rPr>
              <w:t xml:space="preserve"> + 0,4× П</w:t>
            </w:r>
            <w:r>
              <w:rPr>
                <w:b/>
                <w:vertAlign w:val="superscript"/>
              </w:rPr>
              <w:t>откр</w:t>
            </w:r>
            <w:r>
              <w:rPr>
                <w:b/>
                <w:vertAlign w:val="subscript"/>
              </w:rPr>
              <w:t>уд</w:t>
            </w:r>
            <w:r>
              <w:rPr>
                <w:b/>
              </w:rPr>
              <w:t xml:space="preserve">) </w:t>
            </w:r>
          </w:p>
          <w:p w:rsidR="0001230A" w:rsidRDefault="0001230A">
            <w:pPr>
              <w:ind w:firstLine="0"/>
              <w:rPr>
                <w:b/>
              </w:rPr>
            </w:pPr>
          </w:p>
          <w:p w:rsidR="0001230A" w:rsidRDefault="00F11B69">
            <w:pPr>
              <w:ind w:firstLine="0"/>
              <w:jc w:val="center"/>
            </w:pPr>
            <w:r>
              <w:t>Рассчитывается с учетом значимости каждого показателя, характеризующего данный критерий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баллов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14850" w:type="dxa"/>
            <w:gridSpan w:val="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ind w:firstLine="0"/>
              <w:jc w:val="center"/>
            </w:pPr>
          </w:p>
        </w:tc>
      </w:tr>
    </w:tbl>
    <w:p w:rsidR="0001230A" w:rsidRDefault="0001230A">
      <w:pPr>
        <w:ind w:firstLine="0"/>
        <w:rPr>
          <w:rFonts w:ascii="Arial" w:eastAsia="Arial" w:hAnsi="Arial" w:cs="Arial"/>
          <w:b/>
          <w:sz w:val="24"/>
          <w:szCs w:val="24"/>
        </w:rPr>
      </w:pPr>
    </w:p>
    <w:p w:rsidR="0001230A" w:rsidRDefault="00F11B6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color w:val="000000"/>
        </w:rPr>
      </w:pPr>
      <w:r>
        <w:br w:type="page"/>
      </w:r>
      <w:r>
        <w:rPr>
          <w:b/>
          <w:color w:val="000000"/>
        </w:rPr>
        <w:lastRenderedPageBreak/>
        <w:t xml:space="preserve">Показатели, характеризующие </w:t>
      </w:r>
    </w:p>
    <w:p w:rsidR="0001230A" w:rsidRDefault="00F11B6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color w:val="000000"/>
        </w:rPr>
      </w:pPr>
      <w:r>
        <w:rPr>
          <w:b/>
          <w:color w:val="000000"/>
        </w:rPr>
        <w:t xml:space="preserve">КОМФОРТНОСТЬ УСЛОВИЙ ПРЕДОСТАВЛЕНИЯ УСЛУГ, </w:t>
      </w:r>
    </w:p>
    <w:p w:rsidR="0001230A" w:rsidRDefault="00F11B6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color w:val="000000"/>
        </w:rPr>
      </w:pPr>
      <w:r>
        <w:rPr>
          <w:b/>
          <w:color w:val="000000"/>
        </w:rPr>
        <w:t>В ТОМ ЧИСЛЕ ВРЕМЯ ОЖИДАНИЯ ПРЕДОСТАВЛЕНИЯ УСЛУГ</w:t>
      </w:r>
    </w:p>
    <w:p w:rsidR="0001230A" w:rsidRDefault="00F11B6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>
        <w:rPr>
          <w:color w:val="000000"/>
        </w:rPr>
        <w:t>(для оценки организаций в сфере охраны здоровья, медико-социальной экспертизы и социального обслуживания)</w:t>
      </w:r>
    </w:p>
    <w:p w:rsidR="0001230A" w:rsidRDefault="000123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01230A" w:rsidRDefault="0001230A">
      <w:pPr>
        <w:ind w:firstLine="0"/>
        <w:rPr>
          <w:rFonts w:ascii="Arial" w:eastAsia="Arial" w:hAnsi="Arial" w:cs="Arial"/>
          <w:sz w:val="24"/>
          <w:szCs w:val="24"/>
        </w:rPr>
      </w:pPr>
    </w:p>
    <w:tbl>
      <w:tblPr>
        <w:tblStyle w:val="affff4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2586"/>
        <w:gridCol w:w="946"/>
        <w:gridCol w:w="3685"/>
        <w:gridCol w:w="4123"/>
        <w:gridCol w:w="1418"/>
        <w:gridCol w:w="1417"/>
      </w:tblGrid>
      <w:tr w:rsidR="0001230A">
        <w:trPr>
          <w:cantSplit/>
          <w:trHeight w:val="20"/>
          <w:tblHeader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25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Показатели оценки качества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946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3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Значи-мость пока-зателей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Параметры показателя оценки качества, подлежащие оценке</w:t>
            </w:r>
          </w:p>
        </w:tc>
        <w:tc>
          <w:tcPr>
            <w:tcW w:w="41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Значение параметров в баллах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113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Макси-мальное значение показателей 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25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 медицинской организации комфортных условий оказания услуг </w:t>
            </w:r>
            <w:r>
              <w:rPr>
                <w:b/>
                <w:color w:val="000000"/>
              </w:rPr>
              <w:t xml:space="preserve"> (П</w:t>
            </w:r>
            <w:r>
              <w:rPr>
                <w:b/>
                <w:color w:val="000000"/>
                <w:vertAlign w:val="subscript"/>
              </w:rPr>
              <w:t>комф.усл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9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2.1.1. Наличие комфортных условий для предоставления услуг: 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- обеспечение лечебно-охранительного режима: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- отсутствие очередей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- доступность записи на </w:t>
            </w:r>
            <w:r>
              <w:rPr>
                <w:color w:val="000000"/>
              </w:rPr>
              <w:lastRenderedPageBreak/>
              <w:t>прием к врачу/н</w:t>
            </w:r>
            <w:r>
              <w:rPr>
                <w:color w:val="000000"/>
              </w:rPr>
              <w:t>аправление на госпитализацию (по телефону медицинской организации, через кол-центр, с использованием информационно-телекоммуникационной сети «Интернет» на официальном сайте медицинской организации, на портале государственных услуг (www.gosuslugi.ru), при о</w:t>
            </w:r>
            <w:r>
              <w:rPr>
                <w:color w:val="000000"/>
              </w:rPr>
              <w:t>бращении в медицинскую организацию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- наличие и доступность санитарно-гигиенических помещений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- доступность питьевой воды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- санитарное состояние</w:t>
            </w:r>
          </w:p>
        </w:tc>
        <w:tc>
          <w:tcPr>
            <w:tcW w:w="4123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отсутствуют комфортные условия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 баллов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баллов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Для расчета  формула (2.1)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4123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- количество комфортных условий (единиц) для предоставления услуг (от одного до четырех включительно) (</w:t>
            </w:r>
            <w:r>
              <w:rPr>
                <w:b/>
                <w:color w:val="000000"/>
              </w:rPr>
              <w:t>С</w:t>
            </w:r>
            <w:r>
              <w:rPr>
                <w:b/>
                <w:color w:val="000000"/>
                <w:vertAlign w:val="subscript"/>
              </w:rPr>
              <w:t>комф</w:t>
            </w:r>
            <w:r>
              <w:rPr>
                <w:color w:val="000000"/>
              </w:rPr>
              <w:t>,)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по 20 баллов за каждое условие  (</w:t>
            </w:r>
            <w:r>
              <w:rPr>
                <w:b/>
                <w:color w:val="000000"/>
              </w:rPr>
              <w:t>Т</w:t>
            </w:r>
            <w:r>
              <w:rPr>
                <w:b/>
                <w:color w:val="000000"/>
                <w:vertAlign w:val="subscript"/>
              </w:rPr>
              <w:t>комф</w:t>
            </w:r>
            <w:r>
              <w:rPr>
                <w:color w:val="000000"/>
              </w:rPr>
              <w:t xml:space="preserve">) 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4123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- наличие пяти  и более комфортных условий для предоставления услуг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баллов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14850" w:type="dxa"/>
            <w:gridSpan w:val="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ind w:firstLine="0"/>
              <w:jc w:val="center"/>
            </w:pPr>
          </w:p>
          <w:p w:rsidR="0001230A" w:rsidRDefault="00F11B6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  <w:vertAlign w:val="subscript"/>
              </w:rPr>
              <w:t>комф.усл</w:t>
            </w:r>
            <w:r>
              <w:rPr>
                <w:b/>
              </w:rPr>
              <w:t xml:space="preserve"> = Т</w:t>
            </w:r>
            <w:r>
              <w:rPr>
                <w:b/>
                <w:vertAlign w:val="subscript"/>
              </w:rPr>
              <w:t>комф</w:t>
            </w:r>
            <w:r>
              <w:rPr>
                <w:b/>
              </w:rPr>
              <w:t>×С</w:t>
            </w:r>
            <w:r>
              <w:rPr>
                <w:b/>
                <w:vertAlign w:val="subscript"/>
              </w:rPr>
              <w:t>комф</w:t>
            </w:r>
            <w:r>
              <w:rPr>
                <w:b/>
              </w:rPr>
              <w:t>,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(2.1)</w:t>
            </w:r>
          </w:p>
          <w:p w:rsidR="0001230A" w:rsidRDefault="00F11B69">
            <w:pPr>
              <w:ind w:firstLine="0"/>
            </w:pPr>
            <w:r>
              <w:t>где:</w:t>
            </w:r>
          </w:p>
          <w:p w:rsidR="0001230A" w:rsidRDefault="00F11B69">
            <w:pPr>
              <w:ind w:firstLine="0"/>
            </w:pPr>
            <w:r>
              <w:rPr>
                <w:b/>
              </w:rPr>
              <w:t>Т</w:t>
            </w:r>
            <w:r>
              <w:rPr>
                <w:b/>
                <w:vertAlign w:val="subscript"/>
              </w:rPr>
              <w:t>комф</w:t>
            </w:r>
            <w:r>
              <w:t>– количество баллов за каждое комфортное условие предоставления услуг (</w:t>
            </w:r>
            <w:r>
              <w:rPr>
                <w:color w:val="000000"/>
              </w:rPr>
              <w:t>по 20 баллов за каждое комфортное условие)</w:t>
            </w:r>
          </w:p>
          <w:p w:rsidR="0001230A" w:rsidRDefault="00F11B69">
            <w:pPr>
              <w:ind w:firstLine="0"/>
            </w:pPr>
            <w:r>
              <w:rPr>
                <w:b/>
              </w:rPr>
              <w:t>С</w:t>
            </w:r>
            <w:r>
              <w:rPr>
                <w:b/>
                <w:vertAlign w:val="subscript"/>
              </w:rPr>
              <w:t>комф</w:t>
            </w:r>
            <w:r>
              <w:t>– количество комфортных условий предоставления услуг.</w:t>
            </w:r>
          </w:p>
          <w:p w:rsidR="0001230A" w:rsidRDefault="00F11B69">
            <w:pPr>
              <w:ind w:firstLine="0"/>
            </w:pPr>
            <w:r>
              <w:t>При наличии пяти и более комфортных условий предоставления услуг показатель оценки качества (</w:t>
            </w:r>
            <w:r>
              <w:rPr>
                <w:b/>
              </w:rPr>
              <w:t>П</w:t>
            </w:r>
            <w:r>
              <w:rPr>
                <w:b/>
                <w:vertAlign w:val="subscript"/>
              </w:rPr>
              <w:t>комф.усл</w:t>
            </w:r>
            <w:r>
              <w:t>) принимает значение 100 баллов</w:t>
            </w:r>
          </w:p>
          <w:p w:rsidR="0001230A" w:rsidRDefault="0001230A">
            <w:pPr>
              <w:ind w:firstLine="0"/>
            </w:pPr>
          </w:p>
          <w:p w:rsidR="0001230A" w:rsidRDefault="00F11B69">
            <w:pPr>
              <w:ind w:firstLine="0"/>
              <w:rPr>
                <w:b/>
              </w:rPr>
            </w:pPr>
            <w:r>
              <w:rPr>
                <w:b/>
              </w:rPr>
              <w:t>Расчет параметраС</w:t>
            </w:r>
            <w:r>
              <w:rPr>
                <w:b/>
                <w:vertAlign w:val="subscript"/>
              </w:rPr>
              <w:t xml:space="preserve">комф </w:t>
            </w:r>
            <w:r>
              <w:rPr>
                <w:b/>
              </w:rPr>
              <w:t>для амбулаторных условий</w:t>
            </w:r>
          </w:p>
          <w:p w:rsidR="0001230A" w:rsidRDefault="0001230A">
            <w:pPr>
              <w:ind w:firstLine="0"/>
              <w:jc w:val="center"/>
            </w:pPr>
          </w:p>
          <w:tbl>
            <w:tblPr>
              <w:tblStyle w:val="affff5"/>
              <w:tblW w:w="13891" w:type="dxa"/>
              <w:tblInd w:w="279" w:type="dxa"/>
              <w:tblBorders>
                <w:top w:val="single" w:sz="4" w:space="0" w:color="95B3D7"/>
                <w:left w:val="single" w:sz="4" w:space="0" w:color="FED36B"/>
                <w:bottom w:val="single" w:sz="4" w:space="0" w:color="95B3D7"/>
                <w:right w:val="single" w:sz="4" w:space="0" w:color="FED36B"/>
                <w:insideH w:val="single" w:sz="4" w:space="0" w:color="95B3D7"/>
                <w:insideV w:val="single" w:sz="4" w:space="0" w:color="FED36B"/>
              </w:tblBorders>
              <w:tblLayout w:type="fixed"/>
              <w:tblLook w:val="0400"/>
            </w:tblPr>
            <w:tblGrid>
              <w:gridCol w:w="4819"/>
              <w:gridCol w:w="4395"/>
              <w:gridCol w:w="4677"/>
            </w:tblGrid>
            <w:tr w:rsidR="0001230A">
              <w:trPr>
                <w:cantSplit/>
                <w:tblHeader/>
              </w:trPr>
              <w:tc>
                <w:tcPr>
                  <w:tcW w:w="4819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параметр</w:t>
                  </w:r>
                </w:p>
              </w:tc>
              <w:tc>
                <w:tcPr>
                  <w:tcW w:w="4395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Индикатор/ единица измерения</w:t>
                  </w:r>
                </w:p>
              </w:tc>
              <w:tc>
                <w:tcPr>
                  <w:tcW w:w="4677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расчет</w:t>
                  </w:r>
                </w:p>
              </w:tc>
            </w:tr>
            <w:tr w:rsidR="0001230A">
              <w:trPr>
                <w:cantSplit/>
                <w:tblHeader/>
              </w:trPr>
              <w:tc>
                <w:tcPr>
                  <w:tcW w:w="4819" w:type="dxa"/>
                </w:tcPr>
                <w:p w:rsidR="0001230A" w:rsidRDefault="00F11B69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>
                    <w:rPr>
                      <w:color w:val="000000"/>
                    </w:rPr>
                    <w:t>обеспечение лечебно-охранительного режима:</w:t>
                  </w:r>
                </w:p>
              </w:tc>
              <w:tc>
                <w:tcPr>
                  <w:tcW w:w="4395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1.Отсутствие свободных мест ожидания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2.Состояние гардероба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3.Отсутствие мест для детских колясок</w:t>
                  </w:r>
                </w:p>
              </w:tc>
              <w:tc>
                <w:tcPr>
                  <w:tcW w:w="4677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Рассчитывается от числа лиц, ответивших «нет» на 8 вопрос анкеты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По каждому из условий присваивается 0 или 1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(Если количество неудовлетворенных 30% и более -0, если менее 30%-1)</w:t>
                  </w:r>
                </w:p>
              </w:tc>
            </w:tr>
            <w:tr w:rsidR="0001230A">
              <w:trPr>
                <w:cantSplit/>
                <w:tblHeader/>
              </w:trPr>
              <w:tc>
                <w:tcPr>
                  <w:tcW w:w="4819" w:type="dxa"/>
                </w:tcPr>
                <w:p w:rsidR="0001230A" w:rsidRDefault="00F11B69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>
                    <w:rPr>
                      <w:color w:val="000000"/>
                    </w:rPr>
                    <w:t>отсутствие очередей</w:t>
                  </w:r>
                </w:p>
              </w:tc>
              <w:tc>
                <w:tcPr>
                  <w:tcW w:w="4395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1. Наличие очередей в регистратуру, у кабинетов медицинских работников</w:t>
                  </w:r>
                </w:p>
              </w:tc>
              <w:tc>
                <w:tcPr>
                  <w:tcW w:w="4677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Рассчитывается от числа лиц, ответивших «нет» на 8 вопрос анкеты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(Если количество неудовлетворе</w:t>
                  </w:r>
                  <w:r>
                    <w:t>нных 30% и более -0, если менее 30%-1)</w:t>
                  </w:r>
                </w:p>
              </w:tc>
            </w:tr>
            <w:tr w:rsidR="0001230A">
              <w:trPr>
                <w:cantSplit/>
                <w:tblHeader/>
              </w:trPr>
              <w:tc>
                <w:tcPr>
                  <w:tcW w:w="4819" w:type="dxa"/>
                </w:tcPr>
                <w:p w:rsidR="0001230A" w:rsidRDefault="00F11B69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>
                    <w:rPr>
                      <w:color w:val="000000"/>
                    </w:rPr>
                    <w:t>доступность записи на прием к врачу/направление на госпитализацию (по телефону медицинской организации, через кол-центр, с использованием информационно-телекоммуникационной сети «Интернет» на официальном сайте медицинской организации, на портале государств</w:t>
                  </w:r>
                  <w:r>
                    <w:rPr>
                      <w:color w:val="000000"/>
                    </w:rPr>
                    <w:t>енных услуг (www.gosuslugi.ru), при  обращении в медицинскую организацию</w:t>
                  </w:r>
                </w:p>
              </w:tc>
              <w:tc>
                <w:tcPr>
                  <w:tcW w:w="4395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1.по телефону медицинской организации,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2.по телефону Единого кол-центра,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3. при обращении в регистратуру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4.через официальный сайт медицинской организации,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5. через Единый портал госуд</w:t>
                  </w:r>
                  <w:r>
                    <w:t>арственных услуг (www.gosuslugi.ru)</w:t>
                  </w:r>
                </w:p>
              </w:tc>
              <w:tc>
                <w:tcPr>
                  <w:tcW w:w="4677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При ответе «да» на 3 вопрос анкеты, по 1 единице присваивается за каждую возможность записи на прием к врачу</w:t>
                  </w:r>
                </w:p>
              </w:tc>
            </w:tr>
            <w:tr w:rsidR="0001230A">
              <w:trPr>
                <w:cantSplit/>
                <w:tblHeader/>
              </w:trPr>
              <w:tc>
                <w:tcPr>
                  <w:tcW w:w="4819" w:type="dxa"/>
                </w:tcPr>
                <w:p w:rsidR="0001230A" w:rsidRDefault="00F11B69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>
                    <w:rPr>
                      <w:color w:val="000000"/>
                    </w:rPr>
                    <w:t>наличие и доступность санитарно-гигиенических помещений</w:t>
                  </w:r>
                </w:p>
              </w:tc>
              <w:tc>
                <w:tcPr>
                  <w:tcW w:w="4395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1.Отсутствие санитарно-гигиенических помещений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2. Состояние санитарно-гигиенических помещений</w:t>
                  </w:r>
                </w:p>
              </w:tc>
              <w:tc>
                <w:tcPr>
                  <w:tcW w:w="4677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Рассчитывается от числа лиц, ответивших «нет» на 8 вопрос анкеты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По каждому из условий присваивается 0 или 1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(Если количество неудовлетворенных 30% и более -0, если менее 30%-1)</w:t>
                  </w:r>
                </w:p>
              </w:tc>
            </w:tr>
            <w:tr w:rsidR="0001230A">
              <w:trPr>
                <w:cantSplit/>
                <w:tblHeader/>
              </w:trPr>
              <w:tc>
                <w:tcPr>
                  <w:tcW w:w="4819" w:type="dxa"/>
                </w:tcPr>
                <w:p w:rsidR="0001230A" w:rsidRDefault="00F11B69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>
                    <w:rPr>
                      <w:color w:val="000000"/>
                    </w:rPr>
                    <w:t>доступность питьевой воды</w:t>
                  </w:r>
                </w:p>
              </w:tc>
              <w:tc>
                <w:tcPr>
                  <w:tcW w:w="4395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Отсу</w:t>
                  </w:r>
                  <w:r>
                    <w:t>тствие питьевой воды</w:t>
                  </w:r>
                </w:p>
              </w:tc>
              <w:tc>
                <w:tcPr>
                  <w:tcW w:w="4677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Рассчитывается от числа лиц, ответивших «нет» на 8 вопрос анкеты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(Если количество неудовлетворенных 30% и более -0, если менее 30%-1)</w:t>
                  </w:r>
                </w:p>
              </w:tc>
            </w:tr>
            <w:tr w:rsidR="0001230A">
              <w:trPr>
                <w:cantSplit/>
                <w:tblHeader/>
              </w:trPr>
              <w:tc>
                <w:tcPr>
                  <w:tcW w:w="4819" w:type="dxa"/>
                </w:tcPr>
                <w:p w:rsidR="0001230A" w:rsidRDefault="00F11B69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>
                    <w:rPr>
                      <w:color w:val="000000"/>
                    </w:rPr>
                    <w:t>санитарное состояние</w:t>
                  </w:r>
                </w:p>
              </w:tc>
              <w:tc>
                <w:tcPr>
                  <w:tcW w:w="4395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Санитарное состояние помещений</w:t>
                  </w:r>
                </w:p>
              </w:tc>
              <w:tc>
                <w:tcPr>
                  <w:tcW w:w="4677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Рассчитывается от числа лиц, ответивших «нет» на 8 вопрос анкеты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(Если количество неудовлетворенных 30% и более -0, если менее 30%-1)</w:t>
                  </w:r>
                </w:p>
              </w:tc>
            </w:tr>
          </w:tbl>
          <w:p w:rsidR="0001230A" w:rsidRDefault="0001230A">
            <w:pPr>
              <w:ind w:firstLine="0"/>
            </w:pPr>
          </w:p>
          <w:p w:rsidR="0001230A" w:rsidRDefault="00F11B69">
            <w:pPr>
              <w:ind w:firstLine="0"/>
            </w:pPr>
            <w:r>
              <w:t>При автоматизированном расчете результатов анкетирования в случае, когда число лиц, ответивших «нет» на 8 вопрос анкеты, равно 0, единицы не присваиваются</w:t>
            </w:r>
          </w:p>
          <w:p w:rsidR="0001230A" w:rsidRDefault="0001230A">
            <w:pPr>
              <w:ind w:firstLine="0"/>
            </w:pPr>
          </w:p>
          <w:p w:rsidR="0001230A" w:rsidRDefault="0001230A">
            <w:pPr>
              <w:ind w:firstLine="0"/>
            </w:pPr>
          </w:p>
          <w:p w:rsidR="0001230A" w:rsidRDefault="00F11B69">
            <w:pPr>
              <w:ind w:firstLine="0"/>
              <w:rPr>
                <w:b/>
              </w:rPr>
            </w:pPr>
            <w:r>
              <w:rPr>
                <w:b/>
              </w:rPr>
              <w:t>Расчет параметраС</w:t>
            </w:r>
            <w:r>
              <w:rPr>
                <w:b/>
                <w:vertAlign w:val="subscript"/>
              </w:rPr>
              <w:t xml:space="preserve">комф </w:t>
            </w:r>
            <w:r>
              <w:rPr>
                <w:b/>
              </w:rPr>
              <w:t>для стационарных условий</w:t>
            </w:r>
          </w:p>
          <w:p w:rsidR="0001230A" w:rsidRDefault="0001230A">
            <w:pPr>
              <w:ind w:firstLine="0"/>
              <w:jc w:val="center"/>
            </w:pPr>
          </w:p>
          <w:tbl>
            <w:tblPr>
              <w:tblStyle w:val="affff6"/>
              <w:tblW w:w="13891" w:type="dxa"/>
              <w:tblInd w:w="279" w:type="dxa"/>
              <w:tblBorders>
                <w:top w:val="single" w:sz="4" w:space="0" w:color="95B3D7"/>
                <w:left w:val="single" w:sz="4" w:space="0" w:color="FED36B"/>
                <w:bottom w:val="single" w:sz="4" w:space="0" w:color="95B3D7"/>
                <w:right w:val="single" w:sz="4" w:space="0" w:color="FED36B"/>
                <w:insideH w:val="single" w:sz="4" w:space="0" w:color="95B3D7"/>
                <w:insideV w:val="single" w:sz="4" w:space="0" w:color="FED36B"/>
              </w:tblBorders>
              <w:tblLayout w:type="fixed"/>
              <w:tblLook w:val="0400"/>
            </w:tblPr>
            <w:tblGrid>
              <w:gridCol w:w="3827"/>
              <w:gridCol w:w="3686"/>
              <w:gridCol w:w="6378"/>
            </w:tblGrid>
            <w:tr w:rsidR="0001230A">
              <w:trPr>
                <w:cantSplit/>
                <w:tblHeader/>
              </w:trPr>
              <w:tc>
                <w:tcPr>
                  <w:tcW w:w="3827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параметр</w:t>
                  </w:r>
                </w:p>
              </w:tc>
              <w:tc>
                <w:tcPr>
                  <w:tcW w:w="3686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Индикатор/ единица измерения</w:t>
                  </w:r>
                </w:p>
              </w:tc>
              <w:tc>
                <w:tcPr>
                  <w:tcW w:w="6378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расчет</w:t>
                  </w:r>
                </w:p>
              </w:tc>
            </w:tr>
            <w:tr w:rsidR="0001230A">
              <w:trPr>
                <w:cantSplit/>
                <w:tblHeader/>
              </w:trPr>
              <w:tc>
                <w:tcPr>
                  <w:tcW w:w="3827" w:type="dxa"/>
                </w:tcPr>
                <w:p w:rsidR="0001230A" w:rsidRDefault="00F11B69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>
                    <w:rPr>
                      <w:color w:val="000000"/>
                    </w:rPr>
                    <w:t>обеспечение лечебно-охранительного режима:</w:t>
                  </w:r>
                </w:p>
              </w:tc>
              <w:tc>
                <w:tcPr>
                  <w:tcW w:w="3686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1.Отсутствие свободных мест ожидания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2.Состояние гардероба</w:t>
                  </w:r>
                </w:p>
                <w:p w:rsidR="0001230A" w:rsidRDefault="0001230A">
                  <w:pPr>
                    <w:ind w:firstLine="0"/>
                    <w:jc w:val="center"/>
                  </w:pPr>
                </w:p>
                <w:p w:rsidR="0001230A" w:rsidRDefault="0001230A">
                  <w:pPr>
                    <w:ind w:firstLine="0"/>
                    <w:jc w:val="center"/>
                  </w:pPr>
                </w:p>
                <w:p w:rsidR="0001230A" w:rsidRDefault="0001230A">
                  <w:pPr>
                    <w:ind w:firstLine="0"/>
                    <w:jc w:val="center"/>
                  </w:pP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3. Питание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4. Действия персонала по уходу</w:t>
                  </w:r>
                </w:p>
              </w:tc>
              <w:tc>
                <w:tcPr>
                  <w:tcW w:w="6378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Рассчитывается от числа лиц, ответивших «нет» на 2 вопрос анкеты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По каждому из условий присваивается 0 или 1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(Если количество неудовлетворенных 30% и более -0, если менее 30%-1)</w:t>
                  </w:r>
                </w:p>
                <w:p w:rsidR="0001230A" w:rsidRDefault="0001230A">
                  <w:pPr>
                    <w:ind w:firstLine="0"/>
                    <w:jc w:val="center"/>
                  </w:pP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Рассчитывается от числа лиц, ответивших «нет» на 7 вопрос анкеты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По каждому из условий присваивается 0 или 1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(Если количество неудовлетворенных 30% и более -0, если менее 30%-1)</w:t>
                  </w:r>
                </w:p>
              </w:tc>
            </w:tr>
            <w:tr w:rsidR="0001230A">
              <w:trPr>
                <w:cantSplit/>
                <w:tblHeader/>
              </w:trPr>
              <w:tc>
                <w:tcPr>
                  <w:tcW w:w="3827" w:type="dxa"/>
                </w:tcPr>
                <w:p w:rsidR="0001230A" w:rsidRDefault="00F11B69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>
                    <w:rPr>
                      <w:color w:val="000000"/>
                    </w:rPr>
                    <w:t>наличие</w:t>
                  </w:r>
                  <w:r>
                    <w:rPr>
                      <w:color w:val="000000"/>
                    </w:rPr>
                    <w:t xml:space="preserve"> и доступность санитарно-гигиенических помещений</w:t>
                  </w:r>
                </w:p>
              </w:tc>
              <w:tc>
                <w:tcPr>
                  <w:tcW w:w="3686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1. Состояние санитарно-гигиенических помещений</w:t>
                  </w:r>
                </w:p>
              </w:tc>
              <w:tc>
                <w:tcPr>
                  <w:tcW w:w="6378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Рассчитывается от числа лиц, ответивших «нет» на 2 вопрос анкеты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По каждому из условий присваивается 0 или 1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(Если количество неудовлетворенных 30% и более -0, если менее 30%-1)</w:t>
                  </w:r>
                </w:p>
                <w:p w:rsidR="0001230A" w:rsidRDefault="0001230A">
                  <w:pPr>
                    <w:ind w:firstLine="0"/>
                    <w:jc w:val="center"/>
                  </w:pP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Рассчитывается от числа лиц, ответивших «нет» на 7 вопрос анкеты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По каждому из условий присваивается 0 или 1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(Если количество неудовлетворенных 30% и более -0, если менее 30%-1)</w:t>
                  </w:r>
                </w:p>
              </w:tc>
            </w:tr>
            <w:tr w:rsidR="0001230A">
              <w:trPr>
                <w:cantSplit/>
                <w:tblHeader/>
              </w:trPr>
              <w:tc>
                <w:tcPr>
                  <w:tcW w:w="3827" w:type="dxa"/>
                </w:tcPr>
                <w:p w:rsidR="0001230A" w:rsidRDefault="00F11B69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>
                    <w:rPr>
                      <w:color w:val="000000"/>
                    </w:rPr>
                    <w:t>доступн</w:t>
                  </w:r>
                  <w:r>
                    <w:rPr>
                      <w:color w:val="000000"/>
                    </w:rPr>
                    <w:t>ость питьевой воды</w:t>
                  </w:r>
                </w:p>
              </w:tc>
              <w:tc>
                <w:tcPr>
                  <w:tcW w:w="3686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Отсутствие питьевой воды</w:t>
                  </w:r>
                </w:p>
              </w:tc>
              <w:tc>
                <w:tcPr>
                  <w:tcW w:w="6378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Рассчитывается от числа лиц, ответивших «нет» на 2 вопрос анкеты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По каждому из условий присваивается 0 или 1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(Если количество неудовлетворенных 30% и более -0, если менее 30%-1)</w:t>
                  </w:r>
                </w:p>
                <w:p w:rsidR="0001230A" w:rsidRDefault="0001230A">
                  <w:pPr>
                    <w:ind w:firstLine="0"/>
                    <w:jc w:val="center"/>
                  </w:pP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Рассчитывается от числа лиц, ответивших «нет» на 7 вопрос анкеты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По каждому из условий присваивается 0 или 1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(Если количество неудовлетворенных 30% и более -0, если менее 30%-1)</w:t>
                  </w:r>
                </w:p>
              </w:tc>
            </w:tr>
            <w:tr w:rsidR="0001230A">
              <w:trPr>
                <w:cantSplit/>
                <w:tblHeader/>
              </w:trPr>
              <w:tc>
                <w:tcPr>
                  <w:tcW w:w="3827" w:type="dxa"/>
                </w:tcPr>
                <w:p w:rsidR="0001230A" w:rsidRDefault="00F11B69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>
                    <w:rPr>
                      <w:color w:val="000000"/>
                    </w:rPr>
                    <w:t>санитарное состояние</w:t>
                  </w:r>
                </w:p>
              </w:tc>
              <w:tc>
                <w:tcPr>
                  <w:tcW w:w="3686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Санитарное состояние помещений</w:t>
                  </w:r>
                </w:p>
              </w:tc>
              <w:tc>
                <w:tcPr>
                  <w:tcW w:w="6378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Рассчитывается от числа л</w:t>
                  </w:r>
                  <w:r>
                    <w:t>иц, ответивших «нет» на 2 вопрос анкеты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По каждому из условий присваивается 0 или 1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(Если количество неудовлетворенных 30% и более -0, если менее 30%-1)</w:t>
                  </w:r>
                </w:p>
                <w:p w:rsidR="0001230A" w:rsidRDefault="0001230A">
                  <w:pPr>
                    <w:ind w:firstLine="0"/>
                    <w:jc w:val="center"/>
                  </w:pP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Рассчитывается от числа лиц, ответивших «нет» на 7 вопрос анкеты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По каждому из условий присваивается 0 или 1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(Если количество неудовлетворенных 30% и более -0, если менее 30%-1)</w:t>
                  </w:r>
                </w:p>
              </w:tc>
            </w:tr>
            <w:tr w:rsidR="0001230A">
              <w:trPr>
                <w:cantSplit/>
                <w:tblHeader/>
              </w:trPr>
              <w:tc>
                <w:tcPr>
                  <w:tcW w:w="3827" w:type="dxa"/>
                </w:tcPr>
                <w:p w:rsidR="0001230A" w:rsidRDefault="00F11B69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>
                    <w:rPr>
                      <w:color w:val="000000"/>
                    </w:rPr>
                    <w:t>доступность направления на госпитализацию (по телефону, при обращении в медицинскую организацию, электронным уведомлением с использованием инф</w:t>
                  </w:r>
                  <w:r>
                    <w:rPr>
                      <w:color w:val="000000"/>
                    </w:rPr>
                    <w:t xml:space="preserve">ормационно-телекоммуникационной сети «Интернет») </w:t>
                  </w:r>
                </w:p>
              </w:tc>
              <w:tc>
                <w:tcPr>
                  <w:tcW w:w="3686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1. по телефону,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2. при обращении в медицинскую организацию,</w:t>
                  </w:r>
                </w:p>
                <w:p w:rsidR="0001230A" w:rsidRDefault="00F11B69">
                  <w:pPr>
                    <w:ind w:firstLine="0"/>
                    <w:jc w:val="center"/>
                  </w:pPr>
                  <w:r>
                    <w:t>3. электронным уведомлением с использованием информационно-телекоммуникационной сети «Интернет»)</w:t>
                  </w:r>
                </w:p>
              </w:tc>
              <w:tc>
                <w:tcPr>
                  <w:tcW w:w="6378" w:type="dxa"/>
                </w:tcPr>
                <w:p w:rsidR="0001230A" w:rsidRDefault="00F11B69">
                  <w:pPr>
                    <w:ind w:firstLine="0"/>
                    <w:jc w:val="center"/>
                  </w:pPr>
                  <w:r>
                    <w:t>При ответе «плановая» на 1 вопрос анкеты, по 1 ед</w:t>
                  </w:r>
                  <w:r>
                    <w:t>инице присваивается за каждую возможность сообщения о дате госпитализации</w:t>
                  </w:r>
                </w:p>
              </w:tc>
            </w:tr>
          </w:tbl>
          <w:p w:rsidR="0001230A" w:rsidRDefault="0001230A">
            <w:pPr>
              <w:ind w:firstLine="0"/>
            </w:pPr>
          </w:p>
          <w:p w:rsidR="0001230A" w:rsidRDefault="00F11B69">
            <w:pPr>
              <w:ind w:firstLine="0"/>
            </w:pPr>
            <w:r>
              <w:t>При автоматизированном расчете результатов анкетирования в случае, когда число лиц, ответивших «нет» на 2 (1) и/или 7 (6) вопрос анкеты, равно 0, единицы не присваиваются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2.2.</w:t>
            </w:r>
          </w:p>
        </w:tc>
        <w:tc>
          <w:tcPr>
            <w:tcW w:w="25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Время ожидания предоставления услуги.</w:t>
            </w:r>
            <w:r>
              <w:rPr>
                <w:b/>
                <w:color w:val="000000"/>
              </w:rPr>
              <w:t xml:space="preserve"> (П</w:t>
            </w:r>
            <w:r>
              <w:rPr>
                <w:b/>
                <w:color w:val="000000"/>
                <w:vertAlign w:val="subscript"/>
              </w:rPr>
              <w:t>ожид</w:t>
            </w:r>
            <w:r>
              <w:rPr>
                <w:b/>
                <w:color w:val="000000"/>
              </w:rPr>
              <w:t>)</w:t>
            </w:r>
          </w:p>
          <w:p w:rsidR="0001230A" w:rsidRDefault="0001230A">
            <w:pPr>
              <w:ind w:firstLine="0"/>
            </w:pPr>
          </w:p>
        </w:tc>
        <w:tc>
          <w:tcPr>
            <w:tcW w:w="9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2.2.1. Среднее время ожидания приема врача/диагностического исследования/ плановой госпитализации </w:t>
            </w:r>
            <w:r>
              <w:rPr>
                <w:b/>
                <w:color w:val="000000"/>
              </w:rPr>
              <w:t xml:space="preserve"> (С</w:t>
            </w:r>
            <w:r>
              <w:rPr>
                <w:b/>
                <w:color w:val="000000"/>
                <w:vertAlign w:val="subscript"/>
              </w:rPr>
              <w:t>ожид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4123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- превышает установленный срок ожидания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 баллов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баллов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Для расчета  формула (2.2 Зд)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41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B050"/>
              </w:rPr>
            </w:pPr>
            <w:r>
              <w:rPr>
                <w:color w:val="000000"/>
              </w:rPr>
              <w:t>- равен установленному сроку ожидания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 баллов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41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- меньше установленного срока ожидания  на 1 день (на 1 час)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 баллов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41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- меньше установленного срока ожидания  на 2 дня (на  2 часа)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 баллов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41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- меньше установленного срока ожидания  на 3 дня (на 3 часа)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60 баллов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41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- меньше установленного срока ожидания  не менее, чем на ½ срока 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баллов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1" w:firstLine="0"/>
              <w:jc w:val="left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 xml:space="preserve">2.2.2. Своевременность предоставления медицинской услуги: приема врача/диагностического исследования/плановой госпитализации </w:t>
            </w:r>
            <w:r>
              <w:rPr>
                <w:b/>
                <w:color w:val="000000"/>
              </w:rPr>
              <w:t>(С</w:t>
            </w:r>
            <w:r>
              <w:rPr>
                <w:b/>
                <w:color w:val="000000"/>
                <w:vertAlign w:val="subscript"/>
              </w:rPr>
              <w:t>своевр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4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0" w:right="-19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число получателей услуг, которым услуга была предоставлена своевременно </w:t>
            </w:r>
            <w:r>
              <w:rPr>
                <w:b/>
                <w:color w:val="000000"/>
              </w:rPr>
              <w:t>(У</w:t>
            </w:r>
            <w:r>
              <w:rPr>
                <w:b/>
                <w:color w:val="000000"/>
                <w:vertAlign w:val="superscript"/>
              </w:rPr>
              <w:t>своевр</w:t>
            </w:r>
            <w:r>
              <w:rPr>
                <w:b/>
                <w:color w:val="000000"/>
              </w:rPr>
              <w:t>),</w:t>
            </w:r>
            <w:r>
              <w:rPr>
                <w:color w:val="000000"/>
              </w:rPr>
              <w:t xml:space="preserve"> по отношению к числу опрошенных  получ</w:t>
            </w:r>
            <w:r>
              <w:rPr>
                <w:color w:val="000000"/>
              </w:rPr>
              <w:t xml:space="preserve">ателей услуг, ответивших на соответствующий вопрос анкеты </w:t>
            </w:r>
            <w:r>
              <w:rPr>
                <w:b/>
                <w:color w:val="000000"/>
              </w:rPr>
              <w:t>(Ч</w:t>
            </w:r>
            <w:r>
              <w:rPr>
                <w:b/>
                <w:color w:val="000000"/>
                <w:vertAlign w:val="subscript"/>
              </w:rPr>
              <w:t>общ</w:t>
            </w:r>
            <w:r>
              <w:rPr>
                <w:b/>
                <w:color w:val="000000"/>
              </w:rPr>
              <w:t>)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0-100 баллов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1485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jc w:val="left"/>
              <w:rPr>
                <w:color w:val="000000"/>
              </w:rPr>
            </w:pPr>
          </w:p>
          <w:tbl>
            <w:tblPr>
              <w:tblStyle w:val="affff7"/>
              <w:tblW w:w="10497" w:type="dxa"/>
              <w:jc w:val="center"/>
              <w:tblInd w:w="0" w:type="dxa"/>
              <w:tblLayout w:type="fixed"/>
              <w:tblLook w:val="0400"/>
            </w:tblPr>
            <w:tblGrid>
              <w:gridCol w:w="1269"/>
              <w:gridCol w:w="1710"/>
              <w:gridCol w:w="558"/>
              <w:gridCol w:w="425"/>
              <w:gridCol w:w="1455"/>
              <w:gridCol w:w="1020"/>
              <w:gridCol w:w="1134"/>
              <w:gridCol w:w="2926"/>
            </w:tblGrid>
            <w:tr w:rsidR="0001230A">
              <w:trPr>
                <w:cantSplit/>
                <w:tblHeader/>
                <w:jc w:val="center"/>
              </w:trPr>
              <w:tc>
                <w:tcPr>
                  <w:tcW w:w="1269" w:type="dxa"/>
                  <w:vMerge w:val="restart"/>
                  <w:vAlign w:val="center"/>
                </w:tcPr>
                <w:p w:rsidR="0001230A" w:rsidRDefault="00F11B69">
                  <w:pPr>
                    <w:ind w:right="-46" w:firstLine="0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>
                    <w:rPr>
                      <w:b/>
                      <w:vertAlign w:val="superscript"/>
                    </w:rPr>
                    <w:t>зд</w:t>
                  </w:r>
                  <w:r>
                    <w:rPr>
                      <w:b/>
                      <w:vertAlign w:val="subscript"/>
                    </w:rPr>
                    <w:t>ожид</w:t>
                  </w:r>
                  <w:r>
                    <w:rPr>
                      <w:b/>
                    </w:rPr>
                    <w:t xml:space="preserve"> =   </w:t>
                  </w:r>
                </w:p>
              </w:tc>
              <w:tc>
                <w:tcPr>
                  <w:tcW w:w="1710" w:type="dxa"/>
                  <w:tcBorders>
                    <w:bottom w:val="single" w:sz="4" w:space="0" w:color="000000"/>
                  </w:tcBorders>
                </w:tcPr>
                <w:p w:rsidR="0001230A" w:rsidRDefault="00F11B69">
                  <w:pPr>
                    <w:ind w:left="-108" w:righ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  <w:r>
                    <w:rPr>
                      <w:b/>
                      <w:vertAlign w:val="subscript"/>
                    </w:rPr>
                    <w:t xml:space="preserve">ожид </w:t>
                  </w:r>
                  <w:r>
                    <w:rPr>
                      <w:b/>
                    </w:rPr>
                    <w:t>+С</w:t>
                  </w:r>
                  <w:r>
                    <w:rPr>
                      <w:b/>
                      <w:vertAlign w:val="subscript"/>
                    </w:rPr>
                    <w:t>своевр</w:t>
                  </w:r>
                </w:p>
              </w:tc>
              <w:tc>
                <w:tcPr>
                  <w:tcW w:w="558" w:type="dxa"/>
                  <w:vMerge w:val="restart"/>
                  <w:vAlign w:val="center"/>
                </w:tcPr>
                <w:p w:rsidR="0001230A" w:rsidRDefault="00F11B69">
                  <w:pPr>
                    <w:ind w:left="-108" w:righ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=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000000"/>
                  </w:tcBorders>
                </w:tcPr>
                <w:p w:rsidR="0001230A" w:rsidRDefault="00F11B69">
                  <w:pPr>
                    <w:ind w:left="-108" w:righ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1455" w:type="dxa"/>
                  <w:vMerge w:val="restart"/>
                  <w:vAlign w:val="center"/>
                </w:tcPr>
                <w:p w:rsidR="0001230A" w:rsidRDefault="00F11B69">
                  <w:pPr>
                    <w:ind w:left="-108" w:righ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× {С</w:t>
                  </w:r>
                  <w:r>
                    <w:rPr>
                      <w:b/>
                      <w:vertAlign w:val="subscript"/>
                    </w:rPr>
                    <w:t>ожид</w:t>
                  </w:r>
                  <w:r>
                    <w:rPr>
                      <w:b/>
                    </w:rPr>
                    <w:t>+(</w:t>
                  </w:r>
                </w:p>
              </w:tc>
              <w:tc>
                <w:tcPr>
                  <w:tcW w:w="1020" w:type="dxa"/>
                  <w:tcBorders>
                    <w:bottom w:val="single" w:sz="4" w:space="0" w:color="000000"/>
                  </w:tcBorders>
                </w:tcPr>
                <w:p w:rsidR="0001230A" w:rsidRDefault="00F11B69">
                  <w:pPr>
                    <w:ind w:left="-108" w:righ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</w:t>
                  </w:r>
                  <w:r>
                    <w:rPr>
                      <w:b/>
                      <w:vertAlign w:val="superscript"/>
                    </w:rPr>
                    <w:t>своевр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01230A" w:rsidRDefault="00F11B69">
                  <w:pPr>
                    <w:ind w:left="-108" w:righ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×100)}</w:t>
                  </w:r>
                </w:p>
              </w:tc>
              <w:tc>
                <w:tcPr>
                  <w:tcW w:w="2926" w:type="dxa"/>
                  <w:vMerge w:val="restart"/>
                </w:tcPr>
                <w:p w:rsidR="0001230A" w:rsidRDefault="00F11B69">
                  <w:pPr>
                    <w:ind w:left="-108" w:right="-108" w:firstLine="0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 xml:space="preserve"> (2.2 зд)</w:t>
                  </w:r>
                </w:p>
              </w:tc>
            </w:tr>
            <w:tr w:rsidR="0001230A">
              <w:trPr>
                <w:cantSplit/>
                <w:tblHeader/>
                <w:jc w:val="center"/>
              </w:trPr>
              <w:tc>
                <w:tcPr>
                  <w:tcW w:w="1269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</w:tcBorders>
                </w:tcPr>
                <w:p w:rsidR="0001230A" w:rsidRDefault="00F11B69">
                  <w:pPr>
                    <w:ind w:left="-108" w:righ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558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</w:tcBorders>
                </w:tcPr>
                <w:p w:rsidR="0001230A" w:rsidRDefault="00F11B69">
                  <w:pPr>
                    <w:ind w:left="-108" w:righ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1455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000000"/>
                  </w:tcBorders>
                </w:tcPr>
                <w:p w:rsidR="0001230A" w:rsidRDefault="00F11B69">
                  <w:pPr>
                    <w:ind w:left="-108" w:righ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Ч</w:t>
                  </w:r>
                  <w:r>
                    <w:rPr>
                      <w:b/>
                      <w:vertAlign w:val="subscript"/>
                    </w:rPr>
                    <w:t>общ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  <w:tc>
                <w:tcPr>
                  <w:tcW w:w="2926" w:type="dxa"/>
                  <w:vMerge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</w:tr>
          </w:tbl>
          <w:p w:rsidR="0001230A" w:rsidRDefault="00F11B69">
            <w:pPr>
              <w:ind w:left="851" w:firstLine="0"/>
              <w:rPr>
                <w:color w:val="000000"/>
              </w:rPr>
            </w:pPr>
            <w:r>
              <w:rPr>
                <w:color w:val="000000"/>
              </w:rPr>
              <w:t xml:space="preserve">где </w:t>
            </w:r>
          </w:p>
          <w:p w:rsidR="0001230A" w:rsidRDefault="00F11B69">
            <w:pPr>
              <w:ind w:firstLine="709"/>
              <w:rPr>
                <w:color w:val="000000"/>
              </w:rPr>
            </w:pPr>
            <w:r>
              <w:rPr>
                <w:b/>
                <w:color w:val="000000"/>
              </w:rPr>
              <w:t>С</w:t>
            </w:r>
            <w:r>
              <w:rPr>
                <w:b/>
                <w:color w:val="000000"/>
                <w:vertAlign w:val="subscript"/>
              </w:rPr>
              <w:t xml:space="preserve">ожид </w:t>
            </w:r>
            <w:r>
              <w:rPr>
                <w:b/>
                <w:color w:val="000000"/>
              </w:rPr>
              <w:t>-</w:t>
            </w:r>
            <w:r>
              <w:rPr>
                <w:color w:val="000000"/>
              </w:rPr>
              <w:t xml:space="preserve"> среднее время ожидания (параметр 2.2.1) определяется для медицинских организаций по шкале времени ожидания в соответствии с отклонениями от срока ожидания услуги, установленного в территориальных программах государственных гарантий бесплатного оказания гр</w:t>
            </w:r>
            <w:r>
              <w:rPr>
                <w:color w:val="000000"/>
              </w:rPr>
              <w:t xml:space="preserve">ажданам медицинской помощи на соответствующий год и на плановый период. </w:t>
            </w:r>
          </w:p>
          <w:p w:rsidR="0001230A" w:rsidRDefault="00F11B69">
            <w:pPr>
              <w:ind w:firstLine="709"/>
              <w:rPr>
                <w:color w:val="000000"/>
              </w:rPr>
            </w:pPr>
            <w:r>
              <w:rPr>
                <w:b/>
                <w:color w:val="000000"/>
              </w:rPr>
              <w:t>С</w:t>
            </w:r>
            <w:r>
              <w:rPr>
                <w:b/>
                <w:color w:val="000000"/>
                <w:vertAlign w:val="subscript"/>
              </w:rPr>
              <w:t>ожид</w:t>
            </w:r>
            <w:r>
              <w:rPr>
                <w:color w:val="000000"/>
              </w:rPr>
              <w:t xml:space="preserve"> – среднее время ожидания предоставления услуги: </w:t>
            </w:r>
          </w:p>
          <w:p w:rsidR="0001230A" w:rsidRDefault="00F11B69">
            <w:pPr>
              <w:ind w:firstLine="1134"/>
              <w:rPr>
                <w:color w:val="000000"/>
              </w:rPr>
            </w:pPr>
            <w:r>
              <w:rPr>
                <w:color w:val="000000"/>
              </w:rPr>
              <w:t xml:space="preserve">превышает установленный срок ожидания – 0 баллов; </w:t>
            </w:r>
          </w:p>
          <w:p w:rsidR="0001230A" w:rsidRDefault="00F11B69">
            <w:pPr>
              <w:ind w:firstLine="1134"/>
              <w:rPr>
                <w:color w:val="000000"/>
              </w:rPr>
            </w:pPr>
            <w:r>
              <w:rPr>
                <w:color w:val="000000"/>
              </w:rPr>
              <w:t xml:space="preserve">равен установленному сроку ожидания – 10 баллов; </w:t>
            </w:r>
          </w:p>
          <w:p w:rsidR="0001230A" w:rsidRDefault="00F11B69">
            <w:pPr>
              <w:ind w:firstLine="1134"/>
              <w:rPr>
                <w:color w:val="000000"/>
              </w:rPr>
            </w:pPr>
            <w:r>
              <w:rPr>
                <w:color w:val="000000"/>
              </w:rPr>
              <w:t>меньше установленного срока</w:t>
            </w:r>
            <w:r>
              <w:rPr>
                <w:color w:val="000000"/>
              </w:rPr>
              <w:t xml:space="preserve"> ожидания на 1 день (на 1 час) – 20 баллов; </w:t>
            </w:r>
          </w:p>
          <w:p w:rsidR="0001230A" w:rsidRDefault="00F11B69">
            <w:pPr>
              <w:ind w:firstLine="1134"/>
              <w:rPr>
                <w:color w:val="000000"/>
              </w:rPr>
            </w:pPr>
            <w:r>
              <w:rPr>
                <w:color w:val="000000"/>
              </w:rPr>
              <w:t xml:space="preserve">меньше  на 2 дня (на 2 часа) – 40 баллов; </w:t>
            </w:r>
          </w:p>
          <w:p w:rsidR="0001230A" w:rsidRDefault="00F11B69">
            <w:pPr>
              <w:ind w:firstLine="1134"/>
              <w:rPr>
                <w:color w:val="000000"/>
              </w:rPr>
            </w:pPr>
            <w:r>
              <w:rPr>
                <w:color w:val="000000"/>
              </w:rPr>
              <w:t xml:space="preserve">меньше  на 3 дня (на 3 часа) – 60 баллов; </w:t>
            </w:r>
          </w:p>
          <w:p w:rsidR="0001230A" w:rsidRDefault="00F11B69">
            <w:pPr>
              <w:ind w:firstLine="1134"/>
              <w:rPr>
                <w:color w:val="000000"/>
              </w:rPr>
            </w:pPr>
            <w:r>
              <w:rPr>
                <w:color w:val="000000"/>
              </w:rPr>
              <w:t xml:space="preserve">меньше установленного срока ожидания не менее, чем на ½ срока – 100 баллов); </w:t>
            </w:r>
          </w:p>
          <w:p w:rsidR="0001230A" w:rsidRDefault="00F11B69">
            <w:pPr>
              <w:ind w:firstLine="709"/>
              <w:rPr>
                <w:color w:val="000000"/>
              </w:rPr>
            </w:pPr>
            <w:r>
              <w:rPr>
                <w:color w:val="000000"/>
              </w:rPr>
              <w:t>Отклонение от установленного срока ожидания рассчитывается на основе средневзвешенного значения времени ожидания получения услуги в соответствии с Примерным расчетом, установленным Минздравом России. Примерный расчет средневзвешенного значения времени ожид</w:t>
            </w:r>
            <w:r>
              <w:rPr>
                <w:color w:val="000000"/>
              </w:rPr>
              <w:t>ания  размещен на официальном сайте Минздрава России по адресу: «Независимая оценка/Нормативно правовая база/Примерный расчет» (</w:t>
            </w:r>
            <w:hyperlink r:id="rId15">
              <w:r>
                <w:rPr>
                  <w:color w:val="0000FF"/>
                  <w:u w:val="single"/>
                </w:rPr>
                <w:t>https://www.rosminzdrav.ru/open/supervision/format/nezavisimaya-sistema-otsenki-kachestva-okazaniya-uslug-meditsinskimi-organizatsiyami</w:t>
              </w:r>
            </w:hyperlink>
            <w:r>
              <w:rPr>
                <w:color w:val="000000"/>
              </w:rPr>
              <w:t xml:space="preserve">). </w:t>
            </w:r>
          </w:p>
          <w:p w:rsidR="0001230A" w:rsidRDefault="0001230A">
            <w:pPr>
              <w:ind w:firstLine="709"/>
              <w:rPr>
                <w:b/>
                <w:color w:val="000000"/>
              </w:rPr>
            </w:pPr>
          </w:p>
          <w:p w:rsidR="0001230A" w:rsidRDefault="00F11B69">
            <w:pPr>
              <w:ind w:firstLine="709"/>
              <w:rPr>
                <w:b/>
                <w:color w:val="000000"/>
                <w:vertAlign w:val="subscript"/>
              </w:rPr>
            </w:pPr>
            <w:r>
              <w:rPr>
                <w:b/>
                <w:color w:val="000000"/>
              </w:rPr>
              <w:t>С</w:t>
            </w:r>
            <w:r>
              <w:rPr>
                <w:b/>
                <w:color w:val="000000"/>
                <w:vertAlign w:val="subscript"/>
              </w:rPr>
              <w:t xml:space="preserve">своевр </w:t>
            </w:r>
            <w:r>
              <w:rPr>
                <w:b/>
                <w:color w:val="000000"/>
              </w:rPr>
              <w:t xml:space="preserve">- </w:t>
            </w:r>
            <w:r>
              <w:rPr>
                <w:color w:val="000000"/>
              </w:rPr>
              <w:t>своевременность предоставления услуги (в соответствии с записью на прием к специа</w:t>
            </w:r>
            <w:r>
              <w:rPr>
                <w:color w:val="000000"/>
              </w:rPr>
              <w:t>листу организации (консультацию), датой госпитализации (диагностического исследования).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jc w:val="left"/>
              <w:rPr>
                <w:color w:val="000000"/>
              </w:rPr>
            </w:pP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jc w:val="left"/>
              <w:rPr>
                <w:color w:val="000000"/>
              </w:rPr>
            </w:pP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Расчет  С</w:t>
            </w:r>
            <w:r>
              <w:rPr>
                <w:b/>
                <w:color w:val="000000"/>
                <w:vertAlign w:val="subscript"/>
              </w:rPr>
              <w:t>ожид</w:t>
            </w:r>
            <w:r>
              <w:rPr>
                <w:b/>
                <w:color w:val="000000"/>
              </w:rPr>
              <w:t>для амбулаторных условий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jc w:val="left"/>
              <w:rPr>
                <w:color w:val="000000"/>
              </w:rPr>
            </w:pPr>
          </w:p>
          <w:tbl>
            <w:tblPr>
              <w:tblStyle w:val="affff8"/>
              <w:tblW w:w="13183" w:type="dxa"/>
              <w:tblInd w:w="704" w:type="dxa"/>
              <w:tblBorders>
                <w:top w:val="single" w:sz="4" w:space="0" w:color="95B3D7"/>
                <w:left w:val="single" w:sz="4" w:space="0" w:color="FED36B"/>
                <w:bottom w:val="single" w:sz="4" w:space="0" w:color="95B3D7"/>
                <w:right w:val="single" w:sz="4" w:space="0" w:color="FED36B"/>
                <w:insideH w:val="single" w:sz="4" w:space="0" w:color="95B3D7"/>
                <w:insideV w:val="single" w:sz="4" w:space="0" w:color="FED36B"/>
              </w:tblBorders>
              <w:tblLayout w:type="fixed"/>
              <w:tblLook w:val="0400"/>
            </w:tblPr>
            <w:tblGrid>
              <w:gridCol w:w="4169"/>
              <w:gridCol w:w="4873"/>
              <w:gridCol w:w="4141"/>
            </w:tblGrid>
            <w:tr w:rsidR="0001230A">
              <w:trPr>
                <w:cantSplit/>
                <w:tblHeader/>
              </w:trPr>
              <w:tc>
                <w:tcPr>
                  <w:tcW w:w="4169" w:type="dxa"/>
                </w:tcPr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Индикаторы показателя</w:t>
                  </w:r>
                </w:p>
              </w:tc>
              <w:tc>
                <w:tcPr>
                  <w:tcW w:w="9014" w:type="dxa"/>
                  <w:gridSpan w:val="2"/>
                </w:tcPr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расчет</w:t>
                  </w:r>
                </w:p>
              </w:tc>
            </w:tr>
            <w:tr w:rsidR="0001230A">
              <w:trPr>
                <w:cantSplit/>
                <w:tblHeader/>
              </w:trPr>
              <w:tc>
                <w:tcPr>
                  <w:tcW w:w="4169" w:type="dxa"/>
                </w:tcPr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Время ожидания плановой госпитализации с момента получения направления на плановую</w:t>
                  </w:r>
                </w:p>
              </w:tc>
              <w:tc>
                <w:tcPr>
                  <w:tcW w:w="4873" w:type="dxa"/>
                </w:tcPr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вычисляется средневзвешенное значение (24*n24 +12* n12 +8* n8+ 6* n6 +3* n3 +1* n&lt;1)) /(n24+n12+n8+n6+n3+n&lt;1), результат округляется до целого числа (в часах)</w:t>
                  </w:r>
                </w:p>
              </w:tc>
              <w:tc>
                <w:tcPr>
                  <w:tcW w:w="4141" w:type="dxa"/>
                </w:tcPr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Если полученный результат: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равен 24 часа – 10 баллов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 часа -20 баллов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 часа – 40 баллов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21 - </w:t>
                  </w:r>
                  <w:r>
                    <w:rPr>
                      <w:color w:val="000000"/>
                    </w:rPr>
                    <w:t>13 часов – 60 баллов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 часов и меньше – 100 баллов</w:t>
                  </w:r>
                </w:p>
              </w:tc>
            </w:tr>
            <w:tr w:rsidR="0001230A">
              <w:trPr>
                <w:cantSplit/>
                <w:tblHeader/>
              </w:trPr>
              <w:tc>
                <w:tcPr>
                  <w:tcW w:w="4169" w:type="dxa"/>
                </w:tcPr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Время ожидания врача-специалиста, лабораторных и инструментальных исследований</w:t>
                  </w:r>
                </w:p>
              </w:tc>
              <w:tc>
                <w:tcPr>
                  <w:tcW w:w="4873" w:type="dxa"/>
                </w:tcPr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Вычисляется средневзвешенное значение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(14*n14(2а+10.1.1+10.2.1) +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13* n13(2а+10.1.1+10.2.1) +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12* n12(2а+10.1.1+10.2.1) +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10* n10 (2а+10.1.1+10.2.1) +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7* n7(2а+10.1.1+10.2.1) +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6* n&lt;7(2а+10.1.1+10.2.1)) /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(n14+n13+n12+n10+n7+n&lt;7), результат округляется до целого числа (в днях)</w:t>
                  </w:r>
                </w:p>
              </w:tc>
              <w:tc>
                <w:tcPr>
                  <w:tcW w:w="4141" w:type="dxa"/>
                </w:tcPr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Если полученный результат: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равен 14 дням – 10 баллов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 дней – 20 баллов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 дней – 40 баллов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 – 8 дней – 60 баллов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дней и меньше 100 баллов</w:t>
                  </w:r>
                </w:p>
              </w:tc>
            </w:tr>
            <w:tr w:rsidR="0001230A">
              <w:trPr>
                <w:cantSplit/>
                <w:tblHeader/>
              </w:trPr>
              <w:tc>
                <w:tcPr>
                  <w:tcW w:w="4169" w:type="dxa"/>
                </w:tcPr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Время ожидания КТ, МРТ, АГ</w:t>
                  </w:r>
                </w:p>
              </w:tc>
              <w:tc>
                <w:tcPr>
                  <w:tcW w:w="4873" w:type="dxa"/>
                </w:tcPr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вычисляется средневзвешенное значение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(30*n30+29* n29+ 28* n28+27* n27+ 15* n15+14* n&lt;15) / (n30+n29+n28+n27+n15+n&lt;15) результат округляется до целого числа (в днях)</w:t>
                  </w:r>
                </w:p>
              </w:tc>
              <w:tc>
                <w:tcPr>
                  <w:tcW w:w="4141" w:type="dxa"/>
                </w:tcPr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Если получе</w:t>
                  </w:r>
                  <w:r>
                    <w:rPr>
                      <w:color w:val="000000"/>
                    </w:rPr>
                    <w:t>нный результат: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равен 30 дням – 10 баллов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 дней – 20 баллов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 дней – 40 баллов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 – 16 дней – 60 баллов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 дней и меньше – 100 баллов</w:t>
                  </w:r>
                </w:p>
              </w:tc>
            </w:tr>
            <w:tr w:rsidR="0001230A">
              <w:trPr>
                <w:cantSplit/>
                <w:tblHeader/>
              </w:trPr>
              <w:tc>
                <w:tcPr>
                  <w:tcW w:w="13183" w:type="dxa"/>
                  <w:gridSpan w:val="3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Полученные баллы складываются. Сумма баллов делится на 3, результат округляется до целого числа = количество баллов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 случае отсутствия лиц, обратившихся в медицинскую организацию к врачу-терапевту участковому, к врачу педиатру-участковому, к врачу общей практики (семейному врачу), время ожидания в часах не учитывается в расчете, сумма баллов по вопросам 2а, 10.1.1, 10,</w:t>
                  </w:r>
                  <w:r>
                    <w:rPr>
                      <w:color w:val="000000"/>
                    </w:rPr>
                    <w:t>2.1 и 10.3.1 делится на 2, результат округляется до целого числа = количество баллов</w:t>
                  </w:r>
                </w:p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При автоматизированном расчете результатов анкетирования в случаях, когда диагностические исследования (10.1.1, 10.2.1, 10.3.1) не назначались, количество баллов по виду </w:t>
                  </w:r>
                  <w:r>
                    <w:rPr>
                      <w:color w:val="000000"/>
                    </w:rPr>
                    <w:t>исследований, которые не назначались, равно 0</w:t>
                  </w:r>
                </w:p>
              </w:tc>
            </w:tr>
          </w:tbl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jc w:val="left"/>
              <w:rPr>
                <w:color w:val="000000"/>
              </w:rPr>
            </w:pP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jc w:val="left"/>
              <w:rPr>
                <w:color w:val="000000"/>
              </w:rPr>
            </w:pP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Расчет  С</w:t>
            </w:r>
            <w:r>
              <w:rPr>
                <w:b/>
                <w:color w:val="000000"/>
                <w:vertAlign w:val="subscript"/>
              </w:rPr>
              <w:t>своевр</w:t>
            </w:r>
            <w:r>
              <w:rPr>
                <w:b/>
                <w:color w:val="000000"/>
              </w:rPr>
              <w:t>для амбулаторных условий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jc w:val="left"/>
              <w:rPr>
                <w:color w:val="000000"/>
              </w:rPr>
            </w:pPr>
          </w:p>
          <w:tbl>
            <w:tblPr>
              <w:tblStyle w:val="affff9"/>
              <w:tblW w:w="13183" w:type="dxa"/>
              <w:tblInd w:w="704" w:type="dxa"/>
              <w:tblBorders>
                <w:top w:val="single" w:sz="4" w:space="0" w:color="95B3D7"/>
                <w:left w:val="single" w:sz="4" w:space="0" w:color="FED36B"/>
                <w:bottom w:val="single" w:sz="4" w:space="0" w:color="95B3D7"/>
                <w:right w:val="single" w:sz="4" w:space="0" w:color="FED36B"/>
                <w:insideH w:val="single" w:sz="4" w:space="0" w:color="95B3D7"/>
                <w:insideV w:val="single" w:sz="4" w:space="0" w:color="FED36B"/>
              </w:tblBorders>
              <w:tblLayout w:type="fixed"/>
              <w:tblLook w:val="0400"/>
            </w:tblPr>
            <w:tblGrid>
              <w:gridCol w:w="4169"/>
              <w:gridCol w:w="4873"/>
              <w:gridCol w:w="4141"/>
            </w:tblGrid>
            <w:tr w:rsidR="0001230A">
              <w:trPr>
                <w:cantSplit/>
                <w:tblHeader/>
              </w:trPr>
              <w:tc>
                <w:tcPr>
                  <w:tcW w:w="4169" w:type="dxa"/>
                </w:tcPr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Индикаторы показателя</w:t>
                  </w:r>
                </w:p>
              </w:tc>
              <w:tc>
                <w:tcPr>
                  <w:tcW w:w="9014" w:type="dxa"/>
                  <w:gridSpan w:val="2"/>
                </w:tcPr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расчет</w:t>
                  </w:r>
                </w:p>
              </w:tc>
            </w:tr>
            <w:tr w:rsidR="0001230A">
              <w:trPr>
                <w:cantSplit/>
                <w:trHeight w:val="1565"/>
                <w:tblHeader/>
              </w:trPr>
              <w:tc>
                <w:tcPr>
                  <w:tcW w:w="4169" w:type="dxa"/>
                </w:tcPr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Своевременность приема врача</w:t>
                  </w:r>
                </w:p>
              </w:tc>
              <w:tc>
                <w:tcPr>
                  <w:tcW w:w="4873" w:type="dxa"/>
                </w:tcPr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% положительных ответов на вопрос 4 от общего числа анкет, полученный результат округляется до целого числа</w:t>
                  </w:r>
                </w:p>
              </w:tc>
              <w:tc>
                <w:tcPr>
                  <w:tcW w:w="4141" w:type="dxa"/>
                  <w:vMerge w:val="restart"/>
                </w:tcPr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Целые числа складываются, их сумма делится на 4, результат округляется до целого числа = количество баллов</w:t>
                  </w:r>
                </w:p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При автоматизированном расчете результатов анкетирования в случаях, когда диагностические исследования (10.1.1, 10.2.1, 10.3.1) не назначались, количество баллов по виду исследований, которые не назначались, равно 0</w:t>
                  </w:r>
                </w:p>
              </w:tc>
            </w:tr>
            <w:tr w:rsidR="0001230A">
              <w:trPr>
                <w:cantSplit/>
                <w:tblHeader/>
              </w:trPr>
              <w:tc>
                <w:tcPr>
                  <w:tcW w:w="4169" w:type="dxa"/>
                </w:tcPr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Своевременность выполнения диагностичес</w:t>
                  </w:r>
                  <w:r>
                    <w:rPr>
                      <w:color w:val="000000"/>
                    </w:rPr>
                    <w:t>кого исследования</w:t>
                  </w:r>
                </w:p>
              </w:tc>
              <w:tc>
                <w:tcPr>
                  <w:tcW w:w="4873" w:type="dxa"/>
                </w:tcPr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% положительных ответов от числа лиц, которым назначались лабораторные исследования (вопрос 10.1.2), полученный результат округляется до целого числа;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% положительных ответов от числа лиц, которым назначались инструментальные исследования</w:t>
                  </w:r>
                  <w:r>
                    <w:rPr>
                      <w:color w:val="000000"/>
                    </w:rPr>
                    <w:t xml:space="preserve"> (вопрос 10.2.2), полученный результат округляется до целого числа;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% положительных ответов от числа лиц, которым назначались КТ, МРТ, ангиография (вопрос 10.3.2), полученный результат округляется до целого числа </w:t>
                  </w:r>
                </w:p>
              </w:tc>
              <w:tc>
                <w:tcPr>
                  <w:tcW w:w="4141" w:type="dxa"/>
                  <w:vMerge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</w:rPr>
                  </w:pPr>
                </w:p>
              </w:tc>
            </w:tr>
          </w:tbl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jc w:val="left"/>
              <w:rPr>
                <w:color w:val="000000"/>
              </w:rPr>
            </w:pP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Расчет  С</w:t>
            </w:r>
            <w:r>
              <w:rPr>
                <w:b/>
                <w:color w:val="000000"/>
                <w:vertAlign w:val="subscript"/>
              </w:rPr>
              <w:t>ожид</w:t>
            </w:r>
            <w:r>
              <w:rPr>
                <w:b/>
                <w:color w:val="000000"/>
              </w:rPr>
              <w:t>для стационарных условий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jc w:val="left"/>
              <w:rPr>
                <w:color w:val="000000"/>
              </w:rPr>
            </w:pPr>
          </w:p>
          <w:tbl>
            <w:tblPr>
              <w:tblStyle w:val="affffa"/>
              <w:tblW w:w="13183" w:type="dxa"/>
              <w:tblInd w:w="704" w:type="dxa"/>
              <w:tblBorders>
                <w:top w:val="single" w:sz="4" w:space="0" w:color="95B3D7"/>
                <w:left w:val="single" w:sz="4" w:space="0" w:color="FED36B"/>
                <w:bottom w:val="single" w:sz="4" w:space="0" w:color="95B3D7"/>
                <w:right w:val="single" w:sz="4" w:space="0" w:color="FED36B"/>
                <w:insideH w:val="single" w:sz="4" w:space="0" w:color="95B3D7"/>
                <w:insideV w:val="single" w:sz="4" w:space="0" w:color="FED36B"/>
              </w:tblBorders>
              <w:tblLayout w:type="fixed"/>
              <w:tblLook w:val="0400"/>
            </w:tblPr>
            <w:tblGrid>
              <w:gridCol w:w="4169"/>
              <w:gridCol w:w="4873"/>
              <w:gridCol w:w="4141"/>
            </w:tblGrid>
            <w:tr w:rsidR="0001230A">
              <w:trPr>
                <w:cantSplit/>
                <w:tblHeader/>
              </w:trPr>
              <w:tc>
                <w:tcPr>
                  <w:tcW w:w="4169" w:type="dxa"/>
                </w:tcPr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Индикаторы показателя</w:t>
                  </w:r>
                </w:p>
              </w:tc>
              <w:tc>
                <w:tcPr>
                  <w:tcW w:w="9014" w:type="dxa"/>
                  <w:gridSpan w:val="2"/>
                </w:tcPr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расчет</w:t>
                  </w:r>
                </w:p>
              </w:tc>
            </w:tr>
            <w:tr w:rsidR="0001230A">
              <w:trPr>
                <w:cantSplit/>
                <w:tblHeader/>
              </w:trPr>
              <w:tc>
                <w:tcPr>
                  <w:tcW w:w="4169" w:type="dxa"/>
                </w:tcPr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Время ожидания плановой госпитализации с момента получения направления на плановую госпитализацию</w:t>
                  </w:r>
                </w:p>
              </w:tc>
              <w:tc>
                <w:tcPr>
                  <w:tcW w:w="4873" w:type="dxa"/>
                </w:tcPr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вычисляется средневзвешенное значение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(30*n30+29* n29+28* n28+27* n27+15* n15+14* n&lt;15) /(n30+n29+n28+n27+n15+n&lt;</w:t>
                  </w:r>
                  <w:r>
                    <w:rPr>
                      <w:color w:val="000000"/>
                    </w:rPr>
                    <w:t>15) результат округляется до целого числа (в днях)</w:t>
                  </w:r>
                </w:p>
              </w:tc>
              <w:tc>
                <w:tcPr>
                  <w:tcW w:w="4141" w:type="dxa"/>
                </w:tcPr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Если полученный результат: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равен 30 дням – 10 баллов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 дней – 20 баллов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 дней – 40 баллов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 – 16 дней – 60 баллов</w:t>
                  </w:r>
                </w:p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 дней и меньше – 100 баллов</w:t>
                  </w:r>
                </w:p>
              </w:tc>
            </w:tr>
          </w:tbl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Расчет  С</w:t>
            </w:r>
            <w:r>
              <w:rPr>
                <w:b/>
                <w:color w:val="000000"/>
                <w:vertAlign w:val="subscript"/>
              </w:rPr>
              <w:t>своевр</w:t>
            </w:r>
            <w:r>
              <w:rPr>
                <w:b/>
                <w:color w:val="000000"/>
              </w:rPr>
              <w:t>для стационарных условий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jc w:val="left"/>
              <w:rPr>
                <w:color w:val="000000"/>
              </w:rPr>
            </w:pPr>
          </w:p>
          <w:tbl>
            <w:tblPr>
              <w:tblStyle w:val="affffb"/>
              <w:tblW w:w="12474" w:type="dxa"/>
              <w:tblInd w:w="704" w:type="dxa"/>
              <w:tblBorders>
                <w:top w:val="single" w:sz="4" w:space="0" w:color="95B3D7"/>
                <w:left w:val="single" w:sz="4" w:space="0" w:color="FED36B"/>
                <w:bottom w:val="single" w:sz="4" w:space="0" w:color="95B3D7"/>
                <w:right w:val="single" w:sz="4" w:space="0" w:color="FED36B"/>
                <w:insideH w:val="single" w:sz="4" w:space="0" w:color="95B3D7"/>
                <w:insideV w:val="single" w:sz="4" w:space="0" w:color="FED36B"/>
              </w:tblBorders>
              <w:tblLayout w:type="fixed"/>
              <w:tblLook w:val="0400"/>
            </w:tblPr>
            <w:tblGrid>
              <w:gridCol w:w="4169"/>
              <w:gridCol w:w="8305"/>
            </w:tblGrid>
            <w:tr w:rsidR="0001230A">
              <w:trPr>
                <w:cantSplit/>
                <w:tblHeader/>
              </w:trPr>
              <w:tc>
                <w:tcPr>
                  <w:tcW w:w="4169" w:type="dxa"/>
                </w:tcPr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Индикаторы показателя</w:t>
                  </w:r>
                </w:p>
              </w:tc>
              <w:tc>
                <w:tcPr>
                  <w:tcW w:w="8305" w:type="dxa"/>
                </w:tcPr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расчет</w:t>
                  </w:r>
                </w:p>
              </w:tc>
            </w:tr>
            <w:tr w:rsidR="0001230A">
              <w:trPr>
                <w:cantSplit/>
                <w:tblHeader/>
              </w:trPr>
              <w:tc>
                <w:tcPr>
                  <w:tcW w:w="4169" w:type="dxa"/>
                </w:tcPr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Своевременность плановой госпитализации</w:t>
                  </w:r>
                </w:p>
              </w:tc>
              <w:tc>
                <w:tcPr>
                  <w:tcW w:w="8305" w:type="dxa"/>
                </w:tcPr>
                <w:p w:rsidR="0001230A" w:rsidRDefault="00F11B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% положительных ответов от числа лиц, ответивших «плановая» на 1 вопрос анкеты, полученный результат округляется до целого числа = количество баллов</w:t>
                  </w:r>
                </w:p>
              </w:tc>
            </w:tr>
          </w:tbl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jc w:val="left"/>
              <w:rPr>
                <w:color w:val="000000"/>
              </w:rPr>
            </w:pPr>
          </w:p>
        </w:tc>
      </w:tr>
    </w:tbl>
    <w:p w:rsidR="0001230A" w:rsidRDefault="0001230A">
      <w:pPr>
        <w:ind w:firstLine="0"/>
        <w:rPr>
          <w:rFonts w:ascii="Arial" w:eastAsia="Arial" w:hAnsi="Arial" w:cs="Arial"/>
          <w:sz w:val="24"/>
          <w:szCs w:val="24"/>
        </w:rPr>
      </w:pPr>
    </w:p>
    <w:p w:rsidR="0001230A" w:rsidRDefault="0001230A">
      <w:pPr>
        <w:ind w:firstLine="0"/>
        <w:rPr>
          <w:rFonts w:ascii="Arial" w:eastAsia="Arial" w:hAnsi="Arial" w:cs="Arial"/>
          <w:sz w:val="24"/>
          <w:szCs w:val="24"/>
        </w:rPr>
      </w:pPr>
    </w:p>
    <w:tbl>
      <w:tblPr>
        <w:tblStyle w:val="affffc"/>
        <w:tblW w:w="148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00"/>
        <w:gridCol w:w="2160"/>
        <w:gridCol w:w="904"/>
        <w:gridCol w:w="3685"/>
        <w:gridCol w:w="4678"/>
        <w:gridCol w:w="1418"/>
        <w:gridCol w:w="1363"/>
      </w:tblGrid>
      <w:tr w:rsidR="0001230A">
        <w:trPr>
          <w:cantSplit/>
          <w:trHeight w:val="20"/>
          <w:tblHeader/>
        </w:trPr>
        <w:tc>
          <w:tcPr>
            <w:tcW w:w="6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Показатели оценки качества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904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Значи-мость пока-зателей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Значение параметров в баллах</w:t>
            </w:r>
          </w:p>
        </w:tc>
        <w:tc>
          <w:tcPr>
            <w:tcW w:w="1363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113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Макси-мальное значение показателей 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113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баллах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600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ind w:firstLine="0"/>
            </w:pPr>
            <w:r>
              <w:t>Доля получателей услуг, удовлетворенных комфортностью предоставления услуг организацией социальной сферы (в % от общего числа опрошенных получателей услуг)</w:t>
            </w:r>
            <w:r>
              <w:rPr>
                <w:b/>
              </w:rPr>
              <w:t xml:space="preserve"> (П</w:t>
            </w:r>
            <w:r>
              <w:rPr>
                <w:b/>
                <w:vertAlign w:val="superscript"/>
              </w:rPr>
              <w:t>комф</w:t>
            </w:r>
            <w:r>
              <w:rPr>
                <w:b/>
                <w:vertAlign w:val="subscript"/>
              </w:rPr>
              <w:t>уд</w:t>
            </w:r>
            <w:r>
              <w:rPr>
                <w:b/>
              </w:rPr>
              <w:t>)</w:t>
            </w:r>
          </w:p>
        </w:tc>
        <w:tc>
          <w:tcPr>
            <w:tcW w:w="904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2.3.1. Удовлетворенность комфортностью предоставления услуг организацией социальной сферы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число получателей услуг, удовлетворенных комфортностью предоставления услуг организацией социальной сферы </w:t>
            </w:r>
            <w:r>
              <w:rPr>
                <w:b/>
                <w:color w:val="000000"/>
              </w:rPr>
              <w:t>(У</w:t>
            </w:r>
            <w:r>
              <w:rPr>
                <w:b/>
                <w:color w:val="000000"/>
                <w:vertAlign w:val="superscript"/>
              </w:rPr>
              <w:t>комф</w:t>
            </w:r>
            <w:r>
              <w:rPr>
                <w:b/>
                <w:color w:val="000000"/>
              </w:rPr>
              <w:t>)</w:t>
            </w:r>
            <w:r>
              <w:rPr>
                <w:color w:val="000000"/>
              </w:rPr>
              <w:t>, по отношению к  числу опрошенных  получателей услуг</w:t>
            </w:r>
            <w:r>
              <w:rPr>
                <w:color w:val="000000"/>
              </w:rPr>
              <w:t xml:space="preserve">, ответивших на данный вопрос </w:t>
            </w:r>
            <w:r>
              <w:rPr>
                <w:b/>
                <w:color w:val="000000"/>
              </w:rPr>
              <w:t xml:space="preserve"> (Ч</w:t>
            </w:r>
            <w:r>
              <w:rPr>
                <w:b/>
                <w:color w:val="000000"/>
                <w:vertAlign w:val="subscript"/>
              </w:rPr>
              <w:t>общ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0-100 баллов</w:t>
            </w:r>
          </w:p>
        </w:tc>
        <w:tc>
          <w:tcPr>
            <w:tcW w:w="1363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баллов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Для расчета  формула (2.3)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14808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  <w:tbl>
            <w:tblPr>
              <w:tblStyle w:val="affffd"/>
              <w:tblW w:w="9530" w:type="dxa"/>
              <w:jc w:val="center"/>
              <w:tblInd w:w="0" w:type="dxa"/>
              <w:tblLayout w:type="fixed"/>
              <w:tblLook w:val="0400"/>
            </w:tblPr>
            <w:tblGrid>
              <w:gridCol w:w="3892"/>
              <w:gridCol w:w="992"/>
              <w:gridCol w:w="2323"/>
              <w:gridCol w:w="2323"/>
            </w:tblGrid>
            <w:tr w:rsidR="0001230A">
              <w:trPr>
                <w:cantSplit/>
                <w:tblHeader/>
                <w:jc w:val="center"/>
              </w:trPr>
              <w:tc>
                <w:tcPr>
                  <w:tcW w:w="3892" w:type="dxa"/>
                  <w:vMerge w:val="restart"/>
                  <w:vAlign w:val="center"/>
                </w:tcPr>
                <w:p w:rsidR="0001230A" w:rsidRDefault="00F11B69">
                  <w:pPr>
                    <w:ind w:right="-46" w:firstLine="0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>
                    <w:rPr>
                      <w:b/>
                      <w:vertAlign w:val="superscript"/>
                    </w:rPr>
                    <w:t>комф</w:t>
                  </w:r>
                  <w:r>
                    <w:rPr>
                      <w:b/>
                      <w:vertAlign w:val="subscript"/>
                    </w:rPr>
                    <w:t>уд</w:t>
                  </w:r>
                  <w:r>
                    <w:rPr>
                      <w:b/>
                    </w:rPr>
                    <w:t xml:space="preserve"> =   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</w:tcBorders>
                </w:tcPr>
                <w:p w:rsidR="0001230A" w:rsidRDefault="00F11B69">
                  <w:pPr>
                    <w:ind w:left="-108" w:righ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</w:t>
                  </w:r>
                  <w:r>
                    <w:rPr>
                      <w:b/>
                      <w:vertAlign w:val="superscript"/>
                    </w:rPr>
                    <w:t>комф</w:t>
                  </w:r>
                </w:p>
              </w:tc>
              <w:tc>
                <w:tcPr>
                  <w:tcW w:w="2323" w:type="dxa"/>
                  <w:vMerge w:val="restart"/>
                  <w:vAlign w:val="center"/>
                </w:tcPr>
                <w:p w:rsidR="0001230A" w:rsidRDefault="00F11B69">
                  <w:pPr>
                    <w:ind w:left="-108" w:firstLine="0"/>
                    <w:rPr>
                      <w:b/>
                    </w:rPr>
                  </w:pPr>
                  <w:r>
                    <w:rPr>
                      <w:b/>
                    </w:rPr>
                    <w:t xml:space="preserve"> ×100,</w:t>
                  </w:r>
                </w:p>
              </w:tc>
              <w:tc>
                <w:tcPr>
                  <w:tcW w:w="2323" w:type="dxa"/>
                  <w:vMerge w:val="restart"/>
                  <w:vAlign w:val="center"/>
                </w:tcPr>
                <w:p w:rsidR="0001230A" w:rsidRDefault="00F11B69">
                  <w:pPr>
                    <w:ind w:lef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(2.3)</w:t>
                  </w:r>
                </w:p>
              </w:tc>
            </w:tr>
            <w:tr w:rsidR="0001230A">
              <w:trPr>
                <w:cantSplit/>
                <w:tblHeader/>
                <w:jc w:val="center"/>
              </w:trPr>
              <w:tc>
                <w:tcPr>
                  <w:tcW w:w="3892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</w:tcBorders>
                </w:tcPr>
                <w:p w:rsidR="0001230A" w:rsidRDefault="00F11B69">
                  <w:pPr>
                    <w:ind w:left="-108" w:righ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Ч</w:t>
                  </w:r>
                  <w:r>
                    <w:rPr>
                      <w:b/>
                      <w:vertAlign w:val="subscript"/>
                    </w:rPr>
                    <w:t>общ</w:t>
                  </w:r>
                </w:p>
              </w:tc>
              <w:tc>
                <w:tcPr>
                  <w:tcW w:w="2323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  <w:tc>
                <w:tcPr>
                  <w:tcW w:w="2323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</w:tr>
          </w:tbl>
          <w:p w:rsidR="0001230A" w:rsidRDefault="00F11B69">
            <w:pPr>
              <w:ind w:firstLine="0"/>
            </w:pPr>
            <w:r>
              <w:t>где</w:t>
            </w:r>
          </w:p>
          <w:p w:rsidR="0001230A" w:rsidRDefault="00F11B69">
            <w:pPr>
              <w:ind w:firstLine="0"/>
            </w:pPr>
            <w:r>
              <w:rPr>
                <w:b/>
              </w:rPr>
              <w:t>У</w:t>
            </w:r>
            <w:r>
              <w:rPr>
                <w:b/>
                <w:vertAlign w:val="superscript"/>
              </w:rPr>
              <w:t>комф</w:t>
            </w:r>
            <w:r>
              <w:t xml:space="preserve"> - число получателей услуг, удовлетворенных комфортностью предоставления услуг организацией социальной сферы;</w:t>
            </w:r>
          </w:p>
          <w:p w:rsidR="0001230A" w:rsidRDefault="00F11B69">
            <w:pPr>
              <w:ind w:firstLine="0"/>
            </w:pPr>
            <w:r>
              <w:rPr>
                <w:b/>
              </w:rPr>
              <w:t>Ч</w:t>
            </w:r>
            <w:r>
              <w:rPr>
                <w:b/>
                <w:vertAlign w:val="subscript"/>
              </w:rPr>
              <w:t>общ</w:t>
            </w:r>
            <w:r>
              <w:t>- общее число опрошенных получателей услуг.</w:t>
            </w:r>
          </w:p>
          <w:p w:rsidR="0001230A" w:rsidRDefault="0001230A">
            <w:pPr>
              <w:ind w:firstLine="0"/>
            </w:pPr>
          </w:p>
          <w:p w:rsidR="0001230A" w:rsidRDefault="0001230A">
            <w:pPr>
              <w:ind w:firstLine="0"/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276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Итого по критерию 2 «Комфортность условий предоставления услуг, 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том числе время ожидания предоставления услуг» (К</w:t>
            </w:r>
            <w:r>
              <w:rPr>
                <w:b/>
                <w:color w:val="000000"/>
                <w:vertAlign w:val="superscript"/>
              </w:rPr>
              <w:t>2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904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ind w:firstLine="0"/>
              <w:rPr>
                <w:b/>
              </w:rPr>
            </w:pPr>
          </w:p>
          <w:p w:rsidR="0001230A" w:rsidRDefault="00F11B69">
            <w:pPr>
              <w:ind w:firstLine="0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=(0,3×П</w:t>
            </w:r>
            <w:r>
              <w:rPr>
                <w:b/>
                <w:vertAlign w:val="subscript"/>
              </w:rPr>
              <w:t>комф.усл</w:t>
            </w:r>
            <w:r>
              <w:rPr>
                <w:b/>
              </w:rPr>
              <w:t xml:space="preserve"> + 0,4×П</w:t>
            </w:r>
            <w:r>
              <w:rPr>
                <w:b/>
                <w:vertAlign w:val="subscript"/>
              </w:rPr>
              <w:t>ожид</w:t>
            </w:r>
            <w:r>
              <w:rPr>
                <w:b/>
              </w:rPr>
              <w:t xml:space="preserve"> + 0,3×П</w:t>
            </w:r>
            <w:r>
              <w:rPr>
                <w:b/>
                <w:vertAlign w:val="superscript"/>
              </w:rPr>
              <w:t>комф</w:t>
            </w:r>
            <w:r>
              <w:rPr>
                <w:b/>
                <w:vertAlign w:val="subscript"/>
              </w:rPr>
              <w:t>уд</w:t>
            </w:r>
            <w:r>
              <w:rPr>
                <w:b/>
              </w:rPr>
              <w:t>)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"/>
              </w:tabs>
              <w:ind w:firstLine="0"/>
              <w:jc w:val="center"/>
              <w:rPr>
                <w:b/>
                <w:color w:val="000000"/>
                <w:vertAlign w:val="subscript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баллов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14808" w:type="dxa"/>
            <w:gridSpan w:val="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u w:val="single"/>
              </w:rPr>
            </w:pP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</w:tr>
    </w:tbl>
    <w:p w:rsidR="0001230A" w:rsidRDefault="0001230A">
      <w:pPr>
        <w:ind w:firstLine="0"/>
        <w:rPr>
          <w:rFonts w:ascii="Arial" w:eastAsia="Arial" w:hAnsi="Arial" w:cs="Arial"/>
          <w:sz w:val="24"/>
          <w:szCs w:val="24"/>
        </w:rPr>
      </w:pPr>
    </w:p>
    <w:p w:rsidR="0001230A" w:rsidRDefault="00F11B69">
      <w:pPr>
        <w:pageBreakBefore/>
        <w:ind w:firstLine="0"/>
        <w:jc w:val="center"/>
        <w:rPr>
          <w:b/>
        </w:rPr>
      </w:pPr>
      <w:r>
        <w:rPr>
          <w:b/>
        </w:rPr>
        <w:lastRenderedPageBreak/>
        <w:t xml:space="preserve">Показатели, характеризующие </w:t>
      </w:r>
    </w:p>
    <w:p w:rsidR="0001230A" w:rsidRDefault="00F11B69">
      <w:pPr>
        <w:ind w:firstLine="0"/>
        <w:jc w:val="center"/>
        <w:rPr>
          <w:b/>
        </w:rPr>
      </w:pPr>
      <w:r>
        <w:rPr>
          <w:b/>
        </w:rPr>
        <w:t>ДОСТУПНОСТЬ УСЛУГ ДЛЯ ИНВАЛИДОВ</w:t>
      </w:r>
    </w:p>
    <w:tbl>
      <w:tblPr>
        <w:tblStyle w:val="affffe"/>
        <w:tblW w:w="149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8"/>
        <w:gridCol w:w="76"/>
        <w:gridCol w:w="3685"/>
        <w:gridCol w:w="1276"/>
        <w:gridCol w:w="3827"/>
        <w:gridCol w:w="2759"/>
        <w:gridCol w:w="54"/>
        <w:gridCol w:w="1364"/>
        <w:gridCol w:w="54"/>
        <w:gridCol w:w="1309"/>
        <w:gridCol w:w="54"/>
      </w:tblGrid>
      <w:tr w:rsidR="0001230A">
        <w:trPr>
          <w:cantSplit/>
          <w:trHeight w:val="20"/>
          <w:tblHeader/>
        </w:trPr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Показатели оценки качества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5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Значи-мость пока-зателей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Параметры показателя оценки качества, подлежащие оценке</w:t>
            </w:r>
          </w:p>
        </w:tc>
        <w:tc>
          <w:tcPr>
            <w:tcW w:w="281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Значение параметров в баллах</w:t>
            </w:r>
          </w:p>
        </w:tc>
        <w:tc>
          <w:tcPr>
            <w:tcW w:w="136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113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Макси-мальное значение показателей 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5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- оборудованных входных групп пандусами (подъемными платформами);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- наличие выделенных </w:t>
            </w:r>
            <w:r>
              <w:rPr>
                <w:color w:val="000000"/>
              </w:rPr>
              <w:lastRenderedPageBreak/>
              <w:t>стоянок для автотранспортных средств инвалидов;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- наличие адаптированных лифтов, поручней, расширенных дверных проемов;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- наличие сменных кресел-колясок;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- наличие и доступность специально оборудованных санитарно-гигиенических помещени</w:t>
            </w:r>
            <w:r>
              <w:rPr>
                <w:color w:val="000000"/>
              </w:rPr>
              <w:t xml:space="preserve">й в организации социальной сферы. </w:t>
            </w:r>
            <w:r>
              <w:rPr>
                <w:b/>
                <w:color w:val="000000"/>
              </w:rPr>
              <w:t xml:space="preserve"> (П</w:t>
            </w:r>
            <w:r>
              <w:rPr>
                <w:b/>
                <w:color w:val="000000"/>
                <w:vertAlign w:val="superscript"/>
              </w:rPr>
              <w:t>орг</w:t>
            </w:r>
            <w:r>
              <w:rPr>
                <w:b/>
                <w:color w:val="000000"/>
                <w:vertAlign w:val="subscript"/>
              </w:rPr>
              <w:t>дост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0,3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3.1.1. Наличие в помещениях организации социальной сферы и на прилегающей к ней территории: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1)  оборудованных входных групп пандусами (подъемными платформами);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2) выделенных стоянок для автотранспортных средств инвалидов;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3) адаптированных лифтов, поручней, расширенных дверных проемов;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4) сменных кресел-колясок;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5)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28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отсутс</w:t>
            </w:r>
            <w:r>
              <w:rPr>
                <w:color w:val="000000"/>
              </w:rPr>
              <w:t>твуют условия доступности для инвалидов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 баллов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баллов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Для расчета  формула (3.1)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Единого порядка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5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281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b/>
                <w:color w:val="000000"/>
              </w:rPr>
              <w:t>количество условий доступности организации</w:t>
            </w:r>
            <w:r>
              <w:rPr>
                <w:color w:val="000000"/>
              </w:rPr>
              <w:t xml:space="preserve"> для инвалидов (от одного до четырех) </w:t>
            </w:r>
            <w:r>
              <w:rPr>
                <w:b/>
                <w:color w:val="000000"/>
              </w:rPr>
              <w:t>(С</w:t>
            </w:r>
            <w:r>
              <w:rPr>
                <w:b/>
                <w:color w:val="000000"/>
                <w:vertAlign w:val="superscript"/>
              </w:rPr>
              <w:t>орг</w:t>
            </w:r>
            <w:r>
              <w:rPr>
                <w:b/>
                <w:color w:val="000000"/>
                <w:vertAlign w:val="subscript"/>
              </w:rPr>
              <w:t>дост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 20 баллов за каждое условие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(Т</w:t>
            </w:r>
            <w:r>
              <w:rPr>
                <w:b/>
                <w:color w:val="000000"/>
                <w:vertAlign w:val="superscript"/>
              </w:rPr>
              <w:t>орг</w:t>
            </w:r>
            <w:r>
              <w:rPr>
                <w:b/>
                <w:color w:val="000000"/>
                <w:vertAlign w:val="subscript"/>
              </w:rPr>
              <w:t>дост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5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28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- наличие пяти и более условий доступности для инвалидов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баллов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14916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ind w:firstLine="0"/>
              <w:jc w:val="center"/>
              <w:rPr>
                <w:b/>
              </w:rPr>
            </w:pPr>
          </w:p>
          <w:p w:rsidR="0001230A" w:rsidRDefault="00F11B6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  <w:vertAlign w:val="superscript"/>
              </w:rPr>
              <w:t>орг</w:t>
            </w:r>
            <w:r>
              <w:rPr>
                <w:b/>
                <w:vertAlign w:val="subscript"/>
              </w:rPr>
              <w:t>дост</w:t>
            </w:r>
            <w:r>
              <w:rPr>
                <w:b/>
              </w:rPr>
              <w:t xml:space="preserve"> = Т</w:t>
            </w:r>
            <w:r>
              <w:rPr>
                <w:b/>
                <w:vertAlign w:val="superscript"/>
              </w:rPr>
              <w:t>орг</w:t>
            </w:r>
            <w:r>
              <w:rPr>
                <w:b/>
                <w:vertAlign w:val="subscript"/>
              </w:rPr>
              <w:t>дост</w:t>
            </w:r>
            <w:r>
              <w:rPr>
                <w:b/>
              </w:rPr>
              <w:t xml:space="preserve"> × С</w:t>
            </w:r>
            <w:r>
              <w:rPr>
                <w:b/>
                <w:vertAlign w:val="superscript"/>
              </w:rPr>
              <w:t>орг</w:t>
            </w:r>
            <w:r>
              <w:rPr>
                <w:b/>
                <w:vertAlign w:val="subscript"/>
              </w:rPr>
              <w:t xml:space="preserve">дост </w:t>
            </w:r>
            <w:r>
              <w:rPr>
                <w:b/>
              </w:rPr>
              <w:t>,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(3.1)</w:t>
            </w:r>
          </w:p>
          <w:p w:rsidR="0001230A" w:rsidRDefault="0001230A">
            <w:pPr>
              <w:ind w:left="709" w:firstLine="0"/>
            </w:pPr>
          </w:p>
          <w:p w:rsidR="0001230A" w:rsidRDefault="00F11B69">
            <w:pPr>
              <w:ind w:left="709" w:firstLine="0"/>
            </w:pPr>
            <w:r>
              <w:t>где:</w:t>
            </w:r>
          </w:p>
          <w:p w:rsidR="0001230A" w:rsidRDefault="00F11B69">
            <w:pPr>
              <w:ind w:firstLine="0"/>
            </w:pPr>
            <w:r>
              <w:rPr>
                <w:b/>
              </w:rPr>
              <w:t>Т</w:t>
            </w:r>
            <w:r>
              <w:rPr>
                <w:b/>
                <w:vertAlign w:val="superscript"/>
              </w:rPr>
              <w:t>орг</w:t>
            </w:r>
            <w:r>
              <w:rPr>
                <w:b/>
                <w:vertAlign w:val="subscript"/>
              </w:rPr>
              <w:t>дост</w:t>
            </w:r>
            <w:r>
              <w:t>– количество баллов за каждое условие доступности организации для инвалидов (</w:t>
            </w:r>
            <w:r>
              <w:rPr>
                <w:color w:val="000000"/>
              </w:rPr>
              <w:t>по 20 баллов за каждое условие)</w:t>
            </w:r>
            <w:r>
              <w:t>;</w:t>
            </w:r>
          </w:p>
          <w:p w:rsidR="0001230A" w:rsidRDefault="00F11B69">
            <w:pPr>
              <w:ind w:firstLine="0"/>
            </w:pPr>
            <w:r>
              <w:rPr>
                <w:b/>
              </w:rPr>
              <w:t>С</w:t>
            </w:r>
            <w:r>
              <w:rPr>
                <w:b/>
                <w:vertAlign w:val="superscript"/>
              </w:rPr>
              <w:t>орг</w:t>
            </w:r>
            <w:r>
              <w:rPr>
                <w:b/>
                <w:vertAlign w:val="subscript"/>
              </w:rPr>
              <w:t xml:space="preserve">дост  </w:t>
            </w:r>
            <w:r>
              <w:rPr>
                <w:b/>
              </w:rPr>
              <w:t>–</w:t>
            </w:r>
            <w:r>
              <w:t xml:space="preserve"> количество условий доступности организации для инвалидов. </w:t>
            </w:r>
          </w:p>
          <w:p w:rsidR="0001230A" w:rsidRDefault="00F11B69">
            <w:pPr>
              <w:ind w:firstLine="0"/>
            </w:pPr>
            <w:r>
              <w:t xml:space="preserve">При наличии пяти и более условий доступности услуг для инвалидов показатель оценки качества </w:t>
            </w:r>
            <w:r>
              <w:rPr>
                <w:b/>
              </w:rPr>
              <w:t>(П</w:t>
            </w:r>
            <w:r>
              <w:rPr>
                <w:b/>
                <w:vertAlign w:val="superscript"/>
              </w:rPr>
              <w:t>орг</w:t>
            </w:r>
            <w:r>
              <w:rPr>
                <w:b/>
                <w:vertAlign w:val="subscript"/>
              </w:rPr>
              <w:t>дост</w:t>
            </w:r>
            <w:r>
              <w:rPr>
                <w:b/>
              </w:rPr>
              <w:t>)</w:t>
            </w:r>
            <w:r>
              <w:t>принимает значение 100 баллов</w:t>
            </w:r>
          </w:p>
          <w:p w:rsidR="0001230A" w:rsidRDefault="0001230A">
            <w:pPr>
              <w:ind w:firstLine="0"/>
              <w:rPr>
                <w:b/>
                <w:u w:val="single"/>
              </w:rPr>
            </w:pPr>
          </w:p>
          <w:p w:rsidR="0001230A" w:rsidRDefault="0001230A">
            <w:pPr>
              <w:ind w:firstLine="0"/>
            </w:pPr>
          </w:p>
        </w:tc>
      </w:tr>
      <w:tr w:rsidR="0001230A">
        <w:trPr>
          <w:gridAfter w:val="1"/>
          <w:wAfter w:w="54" w:type="dxa"/>
          <w:cantSplit/>
          <w:trHeight w:val="20"/>
          <w:tblHeader/>
        </w:trPr>
        <w:tc>
          <w:tcPr>
            <w:tcW w:w="4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3.2</w:t>
            </w:r>
          </w:p>
        </w:tc>
        <w:tc>
          <w:tcPr>
            <w:tcW w:w="37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- дублирование надписей, знаков и иной текстовой и гра</w:t>
            </w:r>
            <w:r>
              <w:rPr>
                <w:color w:val="000000"/>
              </w:rPr>
              <w:t>фической информации знаками, выполненными рельефно-точечным шрифтом Брайля;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- возможность </w:t>
            </w:r>
            <w:r>
              <w:rPr>
                <w:color w:val="000000"/>
              </w:rPr>
              <w:lastRenderedPageBreak/>
              <w:t>предоставления инвалидам по слуху (слуху и зрению) услуг сурдопереводчика (тифлосурдопереводчика);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- наличие альтернативной версии официального сайта организации соци</w:t>
            </w:r>
            <w:r>
              <w:rPr>
                <w:color w:val="000000"/>
              </w:rPr>
              <w:t>альной сферы в сети «Интернет» для инвалидов по зрению;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- наличие возможности сопровождения инвалида работниками медицинской организации;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наличие возможности оказания первичной медико-санитарной и паллиативной медицинской помощи инвалидам на дому</w:t>
            </w:r>
            <w:r>
              <w:rPr>
                <w:b/>
                <w:color w:val="000000"/>
              </w:rPr>
              <w:t xml:space="preserve"> (П</w:t>
            </w:r>
            <w:r>
              <w:rPr>
                <w:b/>
                <w:color w:val="000000"/>
                <w:vertAlign w:val="superscript"/>
              </w:rPr>
              <w:t>услуг</w:t>
            </w:r>
            <w:r>
              <w:rPr>
                <w:b/>
                <w:color w:val="000000"/>
                <w:vertAlign w:val="subscript"/>
              </w:rPr>
              <w:t>дост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0,4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3.2.1. Наличие в организации социальной сферы условий доступности, позволяющих инвалидам получать услуги наравне с другими: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1) дублирование для инвалидов по слуху и зрению звуковой и зрительной информации;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2) дублирование надписей, знаков и иной </w:t>
            </w:r>
            <w:r>
              <w:rPr>
                <w:color w:val="000000"/>
              </w:rPr>
              <w:t>текстовой и графической информации знаками, выполненными рельефно-точечным шрифтом Брайля;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3) возможность </w:t>
            </w:r>
            <w:r>
              <w:rPr>
                <w:color w:val="000000"/>
              </w:rPr>
              <w:lastRenderedPageBreak/>
              <w:t>предоставления инвалидам по слуху (слуху и зрению) услуг сурдопереводчика (тифлосурдопереводчика);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4) наличие альтернативной версии официального сайта</w:t>
            </w:r>
            <w:r>
              <w:rPr>
                <w:color w:val="000000"/>
              </w:rPr>
              <w:t xml:space="preserve"> организации социальной сферы в сети «Интернет» для инвалидов по зрению;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5) 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</w:t>
            </w:r>
            <w:r>
              <w:rPr>
                <w:color w:val="000000"/>
              </w:rPr>
              <w:t>ры и на прилегающей территории;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6) наличие возможности предоставления услуги в дистанционном режиме или на дому.</w:t>
            </w:r>
          </w:p>
        </w:tc>
        <w:tc>
          <w:tcPr>
            <w:tcW w:w="27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 баллов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баллов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Для расчета  формула (3.2)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Единого порядка</w:t>
            </w:r>
          </w:p>
        </w:tc>
      </w:tr>
      <w:tr w:rsidR="0001230A">
        <w:trPr>
          <w:gridAfter w:val="1"/>
          <w:wAfter w:w="54" w:type="dxa"/>
          <w:cantSplit/>
          <w:trHeight w:val="20"/>
          <w:tblHeader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7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27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b/>
                <w:color w:val="000000"/>
              </w:rPr>
              <w:t xml:space="preserve"> количество условий доступности</w:t>
            </w:r>
            <w:r>
              <w:rPr>
                <w:color w:val="000000"/>
              </w:rPr>
              <w:t xml:space="preserve">, позволяющих инвалидам получать услуги наравне с другими (от одного до четырех) </w:t>
            </w:r>
            <w:r>
              <w:rPr>
                <w:b/>
                <w:color w:val="000000"/>
              </w:rPr>
              <w:t xml:space="preserve"> (С</w:t>
            </w:r>
            <w:r>
              <w:rPr>
                <w:b/>
                <w:color w:val="000000"/>
                <w:vertAlign w:val="superscript"/>
              </w:rPr>
              <w:t>услуг</w:t>
            </w:r>
            <w:r>
              <w:rPr>
                <w:b/>
                <w:color w:val="000000"/>
                <w:vertAlign w:val="subscript"/>
              </w:rPr>
              <w:t>дост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 20 баллов за каждое условие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(Т</w:t>
            </w:r>
            <w:r>
              <w:rPr>
                <w:b/>
                <w:color w:val="000000"/>
                <w:vertAlign w:val="superscript"/>
              </w:rPr>
              <w:t>услуг</w:t>
            </w:r>
            <w:r>
              <w:rPr>
                <w:b/>
                <w:color w:val="000000"/>
                <w:vertAlign w:val="subscript"/>
              </w:rPr>
              <w:t>дост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01230A">
        <w:trPr>
          <w:gridAfter w:val="1"/>
          <w:wAfter w:w="54" w:type="dxa"/>
          <w:cantSplit/>
          <w:trHeight w:val="20"/>
          <w:tblHeader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7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2759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- наличие пяти и более условий  доступности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баллов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14916" w:type="dxa"/>
            <w:gridSpan w:val="11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ind w:left="1418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П</w:t>
            </w:r>
            <w:r>
              <w:rPr>
                <w:b/>
                <w:vertAlign w:val="superscript"/>
              </w:rPr>
              <w:t>услуг</w:t>
            </w:r>
            <w:r>
              <w:rPr>
                <w:b/>
                <w:vertAlign w:val="subscript"/>
              </w:rPr>
              <w:t>дост</w:t>
            </w:r>
            <w:r>
              <w:rPr>
                <w:b/>
              </w:rPr>
              <w:t xml:space="preserve"> = Т</w:t>
            </w:r>
            <w:r>
              <w:rPr>
                <w:b/>
                <w:vertAlign w:val="superscript"/>
              </w:rPr>
              <w:t>услуг</w:t>
            </w:r>
            <w:r>
              <w:rPr>
                <w:b/>
                <w:vertAlign w:val="subscript"/>
              </w:rPr>
              <w:t>дост</w:t>
            </w:r>
            <w:r>
              <w:rPr>
                <w:b/>
              </w:rPr>
              <w:t xml:space="preserve"> × С</w:t>
            </w:r>
            <w:r>
              <w:rPr>
                <w:b/>
                <w:vertAlign w:val="superscript"/>
              </w:rPr>
              <w:t>услуг</w:t>
            </w:r>
            <w:r>
              <w:rPr>
                <w:b/>
                <w:vertAlign w:val="subscript"/>
              </w:rPr>
              <w:t>дост</w:t>
            </w:r>
            <w:r>
              <w:rPr>
                <w:b/>
              </w:rPr>
              <w:t>,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(3.2)</w:t>
            </w:r>
          </w:p>
          <w:p w:rsidR="0001230A" w:rsidRDefault="00F11B69">
            <w:pPr>
              <w:ind w:left="709" w:firstLine="0"/>
            </w:pPr>
            <w:r>
              <w:t>где:</w:t>
            </w:r>
          </w:p>
          <w:p w:rsidR="0001230A" w:rsidRDefault="00F11B69">
            <w:pPr>
              <w:ind w:firstLine="0"/>
            </w:pPr>
            <w:r>
              <w:rPr>
                <w:b/>
              </w:rPr>
              <w:t>Т</w:t>
            </w:r>
            <w:r>
              <w:rPr>
                <w:b/>
                <w:vertAlign w:val="superscript"/>
              </w:rPr>
              <w:t>услуг</w:t>
            </w:r>
            <w:r>
              <w:rPr>
                <w:b/>
                <w:vertAlign w:val="subscript"/>
              </w:rPr>
              <w:t>дост</w:t>
            </w:r>
            <w:r>
              <w:t xml:space="preserve"> – количество баллов за каждое условие доступности, позволяющее инвалидам получать услуги наравне с другими (</w:t>
            </w:r>
            <w:r>
              <w:rPr>
                <w:color w:val="000000"/>
              </w:rPr>
              <w:t>по 20 баллов за каждое условие)</w:t>
            </w:r>
            <w:r>
              <w:t>;</w:t>
            </w:r>
          </w:p>
          <w:p w:rsidR="0001230A" w:rsidRDefault="00F11B69">
            <w:pPr>
              <w:ind w:firstLine="0"/>
            </w:pPr>
            <w:r>
              <w:rPr>
                <w:b/>
              </w:rPr>
              <w:t>С</w:t>
            </w:r>
            <w:r>
              <w:rPr>
                <w:b/>
                <w:vertAlign w:val="superscript"/>
              </w:rPr>
              <w:t>услуг</w:t>
            </w:r>
            <w:r>
              <w:rPr>
                <w:b/>
                <w:vertAlign w:val="subscript"/>
              </w:rPr>
              <w:t>дост</w:t>
            </w:r>
            <w:r>
              <w:t>– количество условий доступности, позволяющих инвалидам получать услуги наравне с другими.</w:t>
            </w:r>
          </w:p>
          <w:p w:rsidR="0001230A" w:rsidRDefault="00F11B69">
            <w:pPr>
              <w:ind w:left="709" w:firstLine="0"/>
            </w:pPr>
            <w:r>
              <w:t xml:space="preserve">При наличии пяти и более условий доступности, позволяющих инвалидам получать услуги наравне с другими, показатель оценки качества </w:t>
            </w:r>
            <w:r>
              <w:rPr>
                <w:b/>
              </w:rPr>
              <w:t>(П</w:t>
            </w:r>
            <w:r>
              <w:rPr>
                <w:b/>
                <w:vertAlign w:val="superscript"/>
              </w:rPr>
              <w:t>услуг</w:t>
            </w:r>
            <w:r>
              <w:rPr>
                <w:b/>
                <w:vertAlign w:val="subscript"/>
              </w:rPr>
              <w:t>дост</w:t>
            </w:r>
            <w:r>
              <w:rPr>
                <w:b/>
              </w:rPr>
              <w:t>)</w:t>
            </w:r>
            <w:r>
              <w:t>принимает значение 100 баллов</w:t>
            </w:r>
          </w:p>
          <w:p w:rsidR="0001230A" w:rsidRDefault="0001230A">
            <w:pPr>
              <w:ind w:firstLine="0"/>
              <w:jc w:val="center"/>
              <w:rPr>
                <w:u w:val="single"/>
              </w:rPr>
            </w:pPr>
          </w:p>
        </w:tc>
      </w:tr>
    </w:tbl>
    <w:p w:rsidR="0001230A" w:rsidRDefault="0001230A">
      <w:pPr>
        <w:ind w:firstLine="0"/>
        <w:rPr>
          <w:rFonts w:ascii="Arial" w:eastAsia="Arial" w:hAnsi="Arial" w:cs="Arial"/>
          <w:sz w:val="24"/>
          <w:szCs w:val="24"/>
        </w:rPr>
      </w:pPr>
    </w:p>
    <w:p w:rsidR="0001230A" w:rsidRDefault="0001230A">
      <w:pPr>
        <w:ind w:firstLine="0"/>
        <w:rPr>
          <w:rFonts w:ascii="Arial" w:eastAsia="Arial" w:hAnsi="Arial" w:cs="Arial"/>
          <w:sz w:val="24"/>
          <w:szCs w:val="24"/>
        </w:rPr>
      </w:pPr>
    </w:p>
    <w:tbl>
      <w:tblPr>
        <w:tblStyle w:val="afffff"/>
        <w:tblW w:w="148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2254"/>
        <w:gridCol w:w="904"/>
        <w:gridCol w:w="3685"/>
        <w:gridCol w:w="4678"/>
        <w:gridCol w:w="1418"/>
        <w:gridCol w:w="1363"/>
      </w:tblGrid>
      <w:tr w:rsidR="0001230A">
        <w:trPr>
          <w:cantSplit/>
          <w:trHeight w:val="20"/>
          <w:tblHeader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  <w:r>
              <w:rPr>
                <w:b/>
                <w:color w:val="000000"/>
              </w:rPr>
              <w:t>(П</w:t>
            </w:r>
            <w:r>
              <w:rPr>
                <w:b/>
                <w:color w:val="000000"/>
                <w:vertAlign w:val="superscript"/>
              </w:rPr>
              <w:t>дост</w:t>
            </w:r>
            <w:r>
              <w:rPr>
                <w:b/>
                <w:color w:val="000000"/>
                <w:vertAlign w:val="subscript"/>
              </w:rPr>
              <w:t>уд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3.3.1.Удовлетворенность доступностью услуг для инвалидов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число получателей услуг-инвалидов, удовлетворенных доступностью услуг для инвалидов </w:t>
            </w:r>
            <w:r>
              <w:rPr>
                <w:b/>
                <w:color w:val="000000"/>
              </w:rPr>
              <w:t xml:space="preserve"> (У</w:t>
            </w:r>
            <w:r>
              <w:rPr>
                <w:b/>
                <w:color w:val="000000"/>
                <w:vertAlign w:val="superscript"/>
              </w:rPr>
              <w:t>дост</w:t>
            </w:r>
            <w:r>
              <w:rPr>
                <w:b/>
                <w:color w:val="000000"/>
              </w:rPr>
              <w:t>)</w:t>
            </w:r>
            <w:r>
              <w:rPr>
                <w:color w:val="000000"/>
              </w:rPr>
              <w:t xml:space="preserve"> , по отношению к  числу опрошенных  получателей услуг- инвалидов, ответивших на соответствующий вопрос анкеты </w:t>
            </w:r>
            <w:r>
              <w:rPr>
                <w:b/>
                <w:color w:val="000000"/>
              </w:rPr>
              <w:t xml:space="preserve"> (Ч</w:t>
            </w:r>
            <w:r>
              <w:rPr>
                <w:b/>
                <w:color w:val="000000"/>
                <w:vertAlign w:val="subscript"/>
              </w:rPr>
              <w:t>инв</w:t>
            </w:r>
            <w:r>
              <w:rPr>
                <w:b/>
                <w:color w:val="000000"/>
              </w:rPr>
              <w:t>)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0-100 баллов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баллов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Для расчета  формул</w:t>
            </w:r>
            <w:r>
              <w:rPr>
                <w:color w:val="000000"/>
              </w:rPr>
              <w:t>а (3.3)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148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  <w:tbl>
            <w:tblPr>
              <w:tblStyle w:val="afffff0"/>
              <w:tblW w:w="7446" w:type="dxa"/>
              <w:jc w:val="center"/>
              <w:tblInd w:w="0" w:type="dxa"/>
              <w:tblLayout w:type="fixed"/>
              <w:tblLook w:val="0400"/>
            </w:tblPr>
            <w:tblGrid>
              <w:gridCol w:w="2424"/>
              <w:gridCol w:w="1114"/>
              <w:gridCol w:w="1199"/>
              <w:gridCol w:w="2709"/>
            </w:tblGrid>
            <w:tr w:rsidR="0001230A">
              <w:trPr>
                <w:cantSplit/>
                <w:tblHeader/>
                <w:jc w:val="center"/>
              </w:trPr>
              <w:tc>
                <w:tcPr>
                  <w:tcW w:w="2424" w:type="dxa"/>
                  <w:vMerge w:val="restart"/>
                  <w:vAlign w:val="center"/>
                </w:tcPr>
                <w:p w:rsidR="0001230A" w:rsidRDefault="00F11B69">
                  <w:pPr>
                    <w:ind w:right="-46" w:firstLine="0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>
                    <w:rPr>
                      <w:b/>
                      <w:vertAlign w:val="superscript"/>
                    </w:rPr>
                    <w:t>дост</w:t>
                  </w:r>
                  <w:r>
                    <w:rPr>
                      <w:b/>
                      <w:vertAlign w:val="subscript"/>
                    </w:rPr>
                    <w:t>уд</w:t>
                  </w:r>
                  <w:r>
                    <w:rPr>
                      <w:b/>
                    </w:rPr>
                    <w:t xml:space="preserve"> = (</w:t>
                  </w:r>
                </w:p>
              </w:tc>
              <w:tc>
                <w:tcPr>
                  <w:tcW w:w="1114" w:type="dxa"/>
                  <w:tcBorders>
                    <w:bottom w:val="single" w:sz="4" w:space="0" w:color="000000"/>
                  </w:tcBorders>
                </w:tcPr>
                <w:p w:rsidR="0001230A" w:rsidRDefault="00F11B69">
                  <w:pPr>
                    <w:ind w:left="-108" w:righ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</w:t>
                  </w:r>
                  <w:r>
                    <w:rPr>
                      <w:b/>
                      <w:vertAlign w:val="superscript"/>
                    </w:rPr>
                    <w:t>дост</w:t>
                  </w:r>
                </w:p>
              </w:tc>
              <w:tc>
                <w:tcPr>
                  <w:tcW w:w="1199" w:type="dxa"/>
                  <w:vMerge w:val="restart"/>
                  <w:vAlign w:val="center"/>
                </w:tcPr>
                <w:p w:rsidR="0001230A" w:rsidRDefault="00F11B69">
                  <w:pPr>
                    <w:ind w:lef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) ×100,</w:t>
                  </w:r>
                </w:p>
              </w:tc>
              <w:tc>
                <w:tcPr>
                  <w:tcW w:w="2709" w:type="dxa"/>
                  <w:vMerge w:val="restart"/>
                  <w:vAlign w:val="center"/>
                </w:tcPr>
                <w:p w:rsidR="0001230A" w:rsidRDefault="00F11B69">
                  <w:pPr>
                    <w:ind w:left="-108" w:firstLine="0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(3.3)</w:t>
                  </w:r>
                </w:p>
              </w:tc>
            </w:tr>
            <w:tr w:rsidR="0001230A">
              <w:trPr>
                <w:cantSplit/>
                <w:tblHeader/>
                <w:jc w:val="center"/>
              </w:trPr>
              <w:tc>
                <w:tcPr>
                  <w:tcW w:w="2424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000000"/>
                  </w:tcBorders>
                </w:tcPr>
                <w:p w:rsidR="0001230A" w:rsidRDefault="00F11B69">
                  <w:pPr>
                    <w:ind w:left="186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Ч</w:t>
                  </w:r>
                  <w:r>
                    <w:rPr>
                      <w:b/>
                      <w:vertAlign w:val="subscript"/>
                    </w:rPr>
                    <w:t>инв</w:t>
                  </w:r>
                </w:p>
              </w:tc>
              <w:tc>
                <w:tcPr>
                  <w:tcW w:w="1199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  <w:tc>
                <w:tcPr>
                  <w:tcW w:w="2709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</w:tr>
          </w:tbl>
          <w:p w:rsidR="0001230A" w:rsidRDefault="00F11B69">
            <w:pPr>
              <w:ind w:firstLine="0"/>
            </w:pPr>
            <w:r>
              <w:t>где</w:t>
            </w:r>
          </w:p>
          <w:p w:rsidR="0001230A" w:rsidRDefault="00F11B69">
            <w:pPr>
              <w:ind w:firstLine="0"/>
            </w:pPr>
            <w:r>
              <w:rPr>
                <w:b/>
              </w:rPr>
              <w:t>У</w:t>
            </w:r>
            <w:r>
              <w:rPr>
                <w:b/>
                <w:vertAlign w:val="superscript"/>
              </w:rPr>
              <w:t>дост</w:t>
            </w:r>
            <w:r>
              <w:t>- число получателей услуг-инвалидов, удовлетворенных доступностью услуг дляинвалидов;</w:t>
            </w:r>
          </w:p>
          <w:p w:rsidR="0001230A" w:rsidRDefault="00F11B69">
            <w:pPr>
              <w:ind w:firstLine="0"/>
            </w:pPr>
            <w:r>
              <w:rPr>
                <w:b/>
              </w:rPr>
              <w:t>Ч</w:t>
            </w:r>
            <w:r>
              <w:rPr>
                <w:b/>
                <w:vertAlign w:val="subscript"/>
              </w:rPr>
              <w:t>инв</w:t>
            </w:r>
            <w:r>
              <w:t xml:space="preserve"> -  число опрошенных получателей услуг-инвалидов.</w:t>
            </w:r>
          </w:p>
          <w:p w:rsidR="0001230A" w:rsidRDefault="0001230A">
            <w:pPr>
              <w:ind w:firstLine="0"/>
            </w:pPr>
          </w:p>
          <w:p w:rsidR="0001230A" w:rsidRDefault="0001230A">
            <w:pPr>
              <w:ind w:firstLine="0"/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2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 по критерию 3 «Доступность услуг для инвалидов» (К</w:t>
            </w:r>
            <w:r>
              <w:rPr>
                <w:b/>
                <w:color w:val="000000"/>
                <w:vertAlign w:val="superscript"/>
              </w:rPr>
              <w:t>3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9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ind w:firstLine="0"/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К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=(0,3×П</w:t>
            </w:r>
            <w:r>
              <w:rPr>
                <w:b/>
                <w:vertAlign w:val="superscript"/>
              </w:rPr>
              <w:t>орг</w:t>
            </w:r>
            <w:r>
              <w:rPr>
                <w:b/>
                <w:vertAlign w:val="subscript"/>
              </w:rPr>
              <w:t>дост</w:t>
            </w:r>
            <w:r>
              <w:rPr>
                <w:b/>
              </w:rPr>
              <w:t xml:space="preserve"> + 0,4×П</w:t>
            </w:r>
            <w:r>
              <w:rPr>
                <w:b/>
                <w:vertAlign w:val="superscript"/>
              </w:rPr>
              <w:t>услуг</w:t>
            </w:r>
            <w:r>
              <w:rPr>
                <w:b/>
                <w:vertAlign w:val="subscript"/>
              </w:rPr>
              <w:t>дост</w:t>
            </w:r>
            <w:r>
              <w:rPr>
                <w:b/>
              </w:rPr>
              <w:t xml:space="preserve"> + 0,3× П</w:t>
            </w:r>
            <w:r>
              <w:rPr>
                <w:b/>
                <w:vertAlign w:val="superscript"/>
              </w:rPr>
              <w:t>дост</w:t>
            </w:r>
            <w:r>
              <w:rPr>
                <w:b/>
                <w:vertAlign w:val="subscript"/>
              </w:rPr>
              <w:t>уд</w:t>
            </w:r>
            <w:r>
              <w:rPr>
                <w:b/>
              </w:rPr>
              <w:t>)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баллов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148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</w:tr>
    </w:tbl>
    <w:p w:rsidR="0001230A" w:rsidRDefault="00F11B69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Показатели, характеризующие </w:t>
      </w:r>
    </w:p>
    <w:p w:rsidR="0001230A" w:rsidRDefault="00F11B6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color w:val="000000"/>
        </w:rPr>
      </w:pPr>
      <w:r>
        <w:rPr>
          <w:b/>
          <w:color w:val="000000"/>
        </w:rPr>
        <w:t>ДОБРОЖЕЛАТЕЛЬНОСТЬ, ВЕЖЛИВОСТЬ РАБОТНИКОВ МЕДИЦИНСКОЙ ОРГАНИЗАЦИИ</w:t>
      </w:r>
    </w:p>
    <w:p w:rsidR="0001230A" w:rsidRDefault="000123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Arial" w:eastAsia="Arial" w:hAnsi="Arial" w:cs="Arial"/>
          <w:b/>
          <w:color w:val="000000"/>
        </w:rPr>
      </w:pPr>
    </w:p>
    <w:tbl>
      <w:tblPr>
        <w:tblStyle w:val="afffff1"/>
        <w:tblW w:w="14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2255"/>
        <w:gridCol w:w="904"/>
        <w:gridCol w:w="3685"/>
        <w:gridCol w:w="1378"/>
        <w:gridCol w:w="3300"/>
        <w:gridCol w:w="1418"/>
        <w:gridCol w:w="1363"/>
      </w:tblGrid>
      <w:tr w:rsidR="0001230A">
        <w:trPr>
          <w:cantSplit/>
          <w:trHeight w:val="20"/>
          <w:tblHeader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Показатели оценки качества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Значи-мость пока-зателей</w:t>
            </w:r>
          </w:p>
        </w:tc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Параметры показателя оценки качества, подлежащие оценке</w:t>
            </w:r>
          </w:p>
        </w:tc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62" w:right="-111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Значение параметров 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62" w:right="-111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баллах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113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Макси-мальное значение показателей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4.1.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ind w:firstLine="0"/>
            </w:pPr>
            <w:r>
              <w:t>Доля получателей услуг, удовлетворенных доброжелательностью, вежливостью работников медицинской организации, обеспечивающих первичный контакт и информирование получателя услуги при непосредственном обращении в медицинскую организацию (в % от общего числа о</w:t>
            </w:r>
            <w:r>
              <w:t>прошенных получателей услуг)</w:t>
            </w:r>
            <w:r>
              <w:rPr>
                <w:b/>
              </w:rPr>
              <w:t xml:space="preserve"> (П</w:t>
            </w:r>
            <w:r>
              <w:rPr>
                <w:b/>
                <w:vertAlign w:val="superscript"/>
              </w:rPr>
              <w:t>перв.конт</w:t>
            </w:r>
            <w:r>
              <w:rPr>
                <w:b/>
                <w:vertAlign w:val="subscript"/>
              </w:rPr>
              <w:t xml:space="preserve"> уд</w:t>
            </w:r>
            <w:r>
              <w:rPr>
                <w:b/>
              </w:rPr>
              <w:t>)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4.1.1.Удовлетворенность доброжелательностью, вежливостью работников медицинской организации, обеспечивающих первичный контакт и информирование получателя услуги (работников регистратуры, справочной, приемног</w:t>
            </w:r>
            <w:r>
              <w:rPr>
                <w:color w:val="000000"/>
              </w:rPr>
              <w:t>о отделения, кабинета неотложной помощи, сопровождающих работников) при непосредственном обращении в медицинскую организацию</w:t>
            </w:r>
          </w:p>
        </w:tc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</w:rPr>
            </w:pPr>
            <w:r>
              <w:rPr>
                <w:color w:val="000000"/>
              </w:rPr>
              <w:t>число получателей услуг, удовлетворенных доброжелательностью, вежливостью работников медицинской организации, обеспечивающих первич</w:t>
            </w:r>
            <w:r>
              <w:rPr>
                <w:color w:val="000000"/>
              </w:rPr>
              <w:t xml:space="preserve">ный контакт и информирование получателя услуги </w:t>
            </w:r>
            <w:r>
              <w:rPr>
                <w:b/>
                <w:color w:val="000000"/>
              </w:rPr>
              <w:t>(У</w:t>
            </w:r>
            <w:r>
              <w:rPr>
                <w:b/>
                <w:color w:val="000000"/>
                <w:vertAlign w:val="superscript"/>
              </w:rPr>
              <w:t>перв.конт</w:t>
            </w:r>
            <w:r>
              <w:rPr>
                <w:b/>
                <w:color w:val="000000"/>
              </w:rPr>
              <w:t>),</w:t>
            </w:r>
            <w:r>
              <w:rPr>
                <w:color w:val="000000"/>
              </w:rPr>
              <w:t xml:space="preserve">  по отношению к числу опрошенных  получателей услуг, использовавших телефон, кол-центр и регистратуру для записи на прием к врачу (сумма ответов на вопросы 3.1 и 3.1а)  </w:t>
            </w:r>
            <w:r>
              <w:rPr>
                <w:b/>
                <w:color w:val="000000"/>
              </w:rPr>
              <w:t>( Ч</w:t>
            </w:r>
            <w:r>
              <w:rPr>
                <w:b/>
                <w:color w:val="000000"/>
                <w:vertAlign w:val="subscript"/>
              </w:rPr>
              <w:t>общ</w:t>
            </w:r>
            <w:r>
              <w:rPr>
                <w:b/>
                <w:color w:val="000000"/>
              </w:rPr>
              <w:t>)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0-100 баллов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баллов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Для расчета  формула (4.1)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1497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  <w:tbl>
            <w:tblPr>
              <w:tblStyle w:val="afffff2"/>
              <w:tblW w:w="8756" w:type="dxa"/>
              <w:jc w:val="center"/>
              <w:tblInd w:w="0" w:type="dxa"/>
              <w:tblLayout w:type="fixed"/>
              <w:tblLook w:val="0400"/>
            </w:tblPr>
            <w:tblGrid>
              <w:gridCol w:w="3692"/>
              <w:gridCol w:w="1368"/>
              <w:gridCol w:w="1168"/>
              <w:gridCol w:w="2528"/>
            </w:tblGrid>
            <w:tr w:rsidR="0001230A">
              <w:trPr>
                <w:cantSplit/>
                <w:tblHeader/>
                <w:jc w:val="center"/>
              </w:trPr>
              <w:tc>
                <w:tcPr>
                  <w:tcW w:w="3692" w:type="dxa"/>
                  <w:vMerge w:val="restart"/>
                  <w:vAlign w:val="center"/>
                </w:tcPr>
                <w:p w:rsidR="0001230A" w:rsidRDefault="00F11B69">
                  <w:pPr>
                    <w:ind w:right="-46" w:firstLine="0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>
                    <w:rPr>
                      <w:b/>
                      <w:vertAlign w:val="superscript"/>
                    </w:rPr>
                    <w:t>перв.конт</w:t>
                  </w:r>
                  <w:r>
                    <w:rPr>
                      <w:b/>
                      <w:vertAlign w:val="subscript"/>
                    </w:rPr>
                    <w:t xml:space="preserve"> уд</w:t>
                  </w:r>
                  <w:r>
                    <w:rPr>
                      <w:b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000000"/>
                  </w:tcBorders>
                </w:tcPr>
                <w:p w:rsidR="0001230A" w:rsidRDefault="00F11B69">
                  <w:pPr>
                    <w:ind w:left="-108" w:righ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</w:t>
                  </w:r>
                  <w:r>
                    <w:rPr>
                      <w:b/>
                      <w:vertAlign w:val="superscript"/>
                    </w:rPr>
                    <w:t>перв.конт</w:t>
                  </w:r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:rsidR="0001230A" w:rsidRDefault="00F11B69">
                  <w:pPr>
                    <w:ind w:lef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) ×100,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:rsidR="0001230A" w:rsidRDefault="00F11B69">
                  <w:pPr>
                    <w:ind w:left="-108" w:firstLine="0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(4.1)</w:t>
                  </w:r>
                </w:p>
              </w:tc>
            </w:tr>
            <w:tr w:rsidR="0001230A">
              <w:trPr>
                <w:cantSplit/>
                <w:tblHeader/>
                <w:jc w:val="center"/>
              </w:trPr>
              <w:tc>
                <w:tcPr>
                  <w:tcW w:w="3692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000000"/>
                  </w:tcBorders>
                </w:tcPr>
                <w:p w:rsidR="0001230A" w:rsidRDefault="00F11B69">
                  <w:pPr>
                    <w:ind w:left="186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Ч</w:t>
                  </w:r>
                  <w:r>
                    <w:rPr>
                      <w:b/>
                      <w:vertAlign w:val="subscript"/>
                    </w:rPr>
                    <w:t>общ</w:t>
                  </w:r>
                </w:p>
              </w:tc>
              <w:tc>
                <w:tcPr>
                  <w:tcW w:w="1168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  <w:tc>
                <w:tcPr>
                  <w:tcW w:w="2528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</w:tr>
          </w:tbl>
          <w:p w:rsidR="0001230A" w:rsidRDefault="00F11B69">
            <w:pPr>
              <w:ind w:firstLine="0"/>
            </w:pPr>
            <w:r>
              <w:t>где</w:t>
            </w:r>
          </w:p>
          <w:p w:rsidR="0001230A" w:rsidRDefault="00F11B69">
            <w:pPr>
              <w:ind w:firstLine="0"/>
            </w:pPr>
            <w:r>
              <w:rPr>
                <w:b/>
              </w:rPr>
              <w:t>У</w:t>
            </w:r>
            <w:r>
              <w:rPr>
                <w:b/>
                <w:vertAlign w:val="superscript"/>
              </w:rPr>
              <w:t>перв.конт</w:t>
            </w:r>
            <w:r>
              <w:t xml:space="preserve">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услуги;</w:t>
            </w:r>
          </w:p>
          <w:p w:rsidR="0001230A" w:rsidRDefault="00F11B69">
            <w:pPr>
              <w:ind w:firstLine="0"/>
            </w:pPr>
            <w:r>
              <w:rPr>
                <w:b/>
              </w:rPr>
              <w:t>Ч</w:t>
            </w:r>
            <w:r>
              <w:rPr>
                <w:b/>
                <w:vertAlign w:val="subscript"/>
              </w:rPr>
              <w:t>общ</w:t>
            </w:r>
            <w:r>
              <w:t xml:space="preserve"> -  общее число опрошенных получателей услуг.</w:t>
            </w:r>
          </w:p>
          <w:p w:rsidR="0001230A" w:rsidRDefault="0001230A">
            <w:pPr>
              <w:ind w:firstLine="0"/>
            </w:pP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4.2.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ind w:firstLine="0"/>
            </w:pPr>
            <w:r>
              <w:t xml:space="preserve">Доля получателей услуг, удовлетворенных доброжелательностью, вежливостью работников  медицинской организации , обеспечивающих непосредственное оказание услуги при обращении в организацию социальной сферы (в % от общего числа опрошенных получателей услуг). </w:t>
            </w:r>
            <w:r>
              <w:rPr>
                <w:b/>
              </w:rPr>
              <w:t>(П</w:t>
            </w:r>
            <w:r>
              <w:rPr>
                <w:b/>
                <w:vertAlign w:val="superscript"/>
              </w:rPr>
              <w:t>оказ.услуг</w:t>
            </w:r>
            <w:r>
              <w:rPr>
                <w:b/>
                <w:vertAlign w:val="subscript"/>
              </w:rPr>
              <w:t>уд</w:t>
            </w:r>
            <w:r>
              <w:rPr>
                <w:b/>
              </w:rPr>
              <w:t>)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4.2.1.Удовлетворенность доброжелательностью, вежливостью работников медицинской организации , обеспечивающих непосредственное оказание услуги (врачи, социальные работники, работники, осуществляющие экспертно-реабилитационную диагностику</w:t>
            </w:r>
            <w:r>
              <w:rPr>
                <w:color w:val="000000"/>
              </w:rPr>
              <w:t>, преподаватели, тренеры, инструкторы, библиотекари, экскурсоводы и прочие работники) при обращении в организацию социальной сферы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число  получателей услуг, удовлетворенных доброжелательностью, вежливостью работников медицинской организации , обеспечивающи</w:t>
            </w:r>
            <w:r>
              <w:rPr>
                <w:color w:val="000000"/>
              </w:rPr>
              <w:t xml:space="preserve">х непосредственное оказание услуги  </w:t>
            </w:r>
            <w:r>
              <w:rPr>
                <w:b/>
                <w:color w:val="000000"/>
              </w:rPr>
              <w:t>(У</w:t>
            </w:r>
            <w:r>
              <w:rPr>
                <w:b/>
                <w:color w:val="000000"/>
                <w:vertAlign w:val="superscript"/>
              </w:rPr>
              <w:t>оказ.услуг</w:t>
            </w:r>
            <w:r>
              <w:rPr>
                <w:b/>
                <w:color w:val="000000"/>
              </w:rPr>
              <w:t>),</w:t>
            </w:r>
            <w:r>
              <w:rPr>
                <w:color w:val="000000"/>
              </w:rPr>
              <w:t xml:space="preserve"> по отношению к числу опрошенных  получателей услуг, ответивших на соответствующий вопрос анкеты </w:t>
            </w:r>
            <w:r>
              <w:rPr>
                <w:b/>
                <w:color w:val="000000"/>
              </w:rPr>
              <w:t>( Ч</w:t>
            </w:r>
            <w:r>
              <w:rPr>
                <w:b/>
                <w:color w:val="000000"/>
                <w:vertAlign w:val="subscript"/>
              </w:rPr>
              <w:t>общ</w:t>
            </w:r>
            <w:r>
              <w:rPr>
                <w:b/>
                <w:color w:val="000000"/>
              </w:rPr>
              <w:t>)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0-100 баллов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баллов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Для расчета  формула (4.2)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1497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  <w:tbl>
            <w:tblPr>
              <w:tblStyle w:val="afffff3"/>
              <w:tblW w:w="7276" w:type="dxa"/>
              <w:jc w:val="center"/>
              <w:tblInd w:w="0" w:type="dxa"/>
              <w:tblLayout w:type="fixed"/>
              <w:tblLook w:val="0400"/>
            </w:tblPr>
            <w:tblGrid>
              <w:gridCol w:w="2212"/>
              <w:gridCol w:w="1368"/>
              <w:gridCol w:w="1168"/>
              <w:gridCol w:w="2528"/>
            </w:tblGrid>
            <w:tr w:rsidR="0001230A">
              <w:trPr>
                <w:cantSplit/>
                <w:tblHeader/>
                <w:jc w:val="center"/>
              </w:trPr>
              <w:tc>
                <w:tcPr>
                  <w:tcW w:w="2212" w:type="dxa"/>
                  <w:vMerge w:val="restart"/>
                  <w:vAlign w:val="center"/>
                </w:tcPr>
                <w:p w:rsidR="0001230A" w:rsidRDefault="00F11B69">
                  <w:pPr>
                    <w:ind w:right="-46" w:firstLine="0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>
                    <w:rPr>
                      <w:b/>
                      <w:vertAlign w:val="superscript"/>
                    </w:rPr>
                    <w:t>оказ.услуг</w:t>
                  </w:r>
                  <w:r>
                    <w:rPr>
                      <w:b/>
                      <w:vertAlign w:val="subscript"/>
                    </w:rPr>
                    <w:t>уд</w:t>
                  </w:r>
                  <w:r>
                    <w:rPr>
                      <w:b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000000"/>
                  </w:tcBorders>
                </w:tcPr>
                <w:p w:rsidR="0001230A" w:rsidRDefault="00F11B69">
                  <w:pPr>
                    <w:ind w:left="-108" w:righ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</w:t>
                  </w:r>
                  <w:r>
                    <w:rPr>
                      <w:b/>
                      <w:vertAlign w:val="superscript"/>
                    </w:rPr>
                    <w:t>оказ.услуг</w:t>
                  </w:r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:rsidR="0001230A" w:rsidRDefault="00F11B69">
                  <w:pPr>
                    <w:ind w:lef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) × 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:rsidR="0001230A" w:rsidRDefault="00F11B69">
                  <w:pPr>
                    <w:ind w:left="-108" w:firstLine="0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(4.2)</w:t>
                  </w:r>
                </w:p>
              </w:tc>
            </w:tr>
            <w:tr w:rsidR="0001230A">
              <w:trPr>
                <w:cantSplit/>
                <w:tblHeader/>
                <w:jc w:val="center"/>
              </w:trPr>
              <w:tc>
                <w:tcPr>
                  <w:tcW w:w="2212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000000"/>
                  </w:tcBorders>
                </w:tcPr>
                <w:p w:rsidR="0001230A" w:rsidRDefault="00F11B69">
                  <w:pPr>
                    <w:ind w:left="186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Ч</w:t>
                  </w:r>
                  <w:r>
                    <w:rPr>
                      <w:b/>
                      <w:vertAlign w:val="subscript"/>
                    </w:rPr>
                    <w:t>общ</w:t>
                  </w:r>
                </w:p>
              </w:tc>
              <w:tc>
                <w:tcPr>
                  <w:tcW w:w="1168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  <w:tc>
                <w:tcPr>
                  <w:tcW w:w="2528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</w:tr>
          </w:tbl>
          <w:p w:rsidR="0001230A" w:rsidRDefault="00F11B69">
            <w:pPr>
              <w:ind w:firstLine="0"/>
            </w:pPr>
            <w:r>
              <w:t>где</w:t>
            </w:r>
          </w:p>
          <w:p w:rsidR="0001230A" w:rsidRDefault="00F11B69">
            <w:pPr>
              <w:ind w:firstLine="0"/>
            </w:pPr>
            <w:r>
              <w:rPr>
                <w:b/>
              </w:rPr>
              <w:t>У</w:t>
            </w:r>
            <w:r>
              <w:rPr>
                <w:b/>
                <w:vertAlign w:val="superscript"/>
              </w:rPr>
              <w:t>оказ.услуг</w:t>
            </w:r>
            <w:r>
              <w:t xml:space="preserve"> - число получателей услуг, удовлетворенных доброжелательностью, вежливостью работников организации, обеспечивающих непосредственное оказание услуги;</w:t>
            </w:r>
          </w:p>
          <w:p w:rsidR="0001230A" w:rsidRDefault="00F11B69">
            <w:pPr>
              <w:ind w:firstLine="0"/>
            </w:pPr>
            <w:r>
              <w:rPr>
                <w:b/>
              </w:rPr>
              <w:t>Ч</w:t>
            </w:r>
            <w:r>
              <w:rPr>
                <w:b/>
                <w:vertAlign w:val="subscript"/>
              </w:rPr>
              <w:t>общ</w:t>
            </w:r>
            <w:r>
              <w:rPr>
                <w:b/>
              </w:rPr>
              <w:t xml:space="preserve"> -</w:t>
            </w:r>
            <w:r>
              <w:t xml:space="preserve">  общее число опрошенных получателей услуг.</w:t>
            </w:r>
          </w:p>
          <w:p w:rsidR="0001230A" w:rsidRDefault="0001230A">
            <w:pPr>
              <w:ind w:firstLine="0"/>
            </w:pPr>
          </w:p>
          <w:p w:rsidR="0001230A" w:rsidRDefault="0001230A">
            <w:pPr>
              <w:ind w:firstLine="0"/>
            </w:pP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4.3.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ind w:firstLine="0"/>
            </w:pPr>
            <w:r>
              <w:t xml:space="preserve">Доля получателей услуг, удовлетворенных доброжелательностью, вежливостью работников  медицинской организации при использовании дистанционных форм взаимодействия (в % от общего числа опрошенных получателей услуг). </w:t>
            </w:r>
            <w:r>
              <w:rPr>
                <w:b/>
              </w:rPr>
              <w:t>(П</w:t>
            </w:r>
            <w:r>
              <w:rPr>
                <w:b/>
                <w:vertAlign w:val="superscript"/>
              </w:rPr>
              <w:t>вежл.дист</w:t>
            </w:r>
            <w:r>
              <w:rPr>
                <w:b/>
                <w:vertAlign w:val="subscript"/>
              </w:rPr>
              <w:t>уд</w:t>
            </w:r>
            <w:r>
              <w:rPr>
                <w:b/>
              </w:rPr>
              <w:t>)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4.3.1.Удовлетворенность </w:t>
            </w:r>
            <w:r>
              <w:rPr>
                <w:color w:val="000000"/>
              </w:rPr>
              <w:t xml:space="preserve">доброжелательностью, вежливостью работников медицинской организации при использовании дистанционных форм взаимодействия (телефон, кол-центр, электронные сервисы (подача электронного обращения/часто задаваемые вопросы) 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число получателей услуг, удовлетворен</w:t>
            </w:r>
            <w:r>
              <w:rPr>
                <w:color w:val="000000"/>
              </w:rPr>
              <w:t xml:space="preserve">ных доброжелательностью, вежливостью работников медицинской организации  при использовании дистанционных форм взаимодействия </w:t>
            </w:r>
            <w:r>
              <w:rPr>
                <w:b/>
                <w:color w:val="000000"/>
              </w:rPr>
              <w:t>(У</w:t>
            </w:r>
            <w:r>
              <w:rPr>
                <w:b/>
                <w:color w:val="000000"/>
                <w:vertAlign w:val="superscript"/>
              </w:rPr>
              <w:t>вежл.дист</w:t>
            </w:r>
            <w:r>
              <w:rPr>
                <w:b/>
                <w:color w:val="000000"/>
              </w:rPr>
              <w:t>),</w:t>
            </w:r>
            <w:r>
              <w:rPr>
                <w:color w:val="000000"/>
              </w:rPr>
              <w:t xml:space="preserve"> по отношению к числу опрошенных  получателей услуг, ответивших на вопрос 14 анкеты </w:t>
            </w:r>
            <w:r>
              <w:rPr>
                <w:b/>
                <w:color w:val="000000"/>
              </w:rPr>
              <w:t>(Ч</w:t>
            </w:r>
            <w:r>
              <w:rPr>
                <w:b/>
                <w:color w:val="000000"/>
                <w:vertAlign w:val="subscript"/>
              </w:rPr>
              <w:t>общ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0-100 баллов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баллов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Для расчета  формула (4.3)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14978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01230A" w:rsidRDefault="0001230A">
            <w:pPr>
              <w:ind w:firstLine="0"/>
            </w:pPr>
          </w:p>
          <w:tbl>
            <w:tblPr>
              <w:tblStyle w:val="afffff4"/>
              <w:tblW w:w="7622" w:type="dxa"/>
              <w:jc w:val="center"/>
              <w:tblInd w:w="0" w:type="dxa"/>
              <w:tblLayout w:type="fixed"/>
              <w:tblLook w:val="0400"/>
            </w:tblPr>
            <w:tblGrid>
              <w:gridCol w:w="2558"/>
              <w:gridCol w:w="1368"/>
              <w:gridCol w:w="1168"/>
              <w:gridCol w:w="2528"/>
            </w:tblGrid>
            <w:tr w:rsidR="0001230A">
              <w:trPr>
                <w:cantSplit/>
                <w:tblHeader/>
                <w:jc w:val="center"/>
              </w:trPr>
              <w:tc>
                <w:tcPr>
                  <w:tcW w:w="2558" w:type="dxa"/>
                  <w:vMerge w:val="restart"/>
                  <w:vAlign w:val="center"/>
                </w:tcPr>
                <w:p w:rsidR="0001230A" w:rsidRDefault="00F11B69">
                  <w:pPr>
                    <w:ind w:right="-46" w:firstLine="0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>
                    <w:rPr>
                      <w:b/>
                      <w:vertAlign w:val="superscript"/>
                    </w:rPr>
                    <w:t>вежл.дист</w:t>
                  </w:r>
                  <w:r>
                    <w:rPr>
                      <w:b/>
                      <w:vertAlign w:val="subscript"/>
                    </w:rPr>
                    <w:t>уд</w:t>
                  </w:r>
                  <w:r>
                    <w:rPr>
                      <w:b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000000"/>
                  </w:tcBorders>
                </w:tcPr>
                <w:p w:rsidR="0001230A" w:rsidRDefault="00F11B69">
                  <w:pPr>
                    <w:ind w:left="-108" w:righ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</w:t>
                  </w:r>
                  <w:r>
                    <w:rPr>
                      <w:b/>
                      <w:vertAlign w:val="superscript"/>
                    </w:rPr>
                    <w:t>вежл.дист</w:t>
                  </w:r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:rsidR="0001230A" w:rsidRDefault="00F11B69">
                  <w:pPr>
                    <w:ind w:lef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) × 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:rsidR="0001230A" w:rsidRDefault="00F11B69">
                  <w:pPr>
                    <w:ind w:left="-108" w:firstLine="0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(4.3)</w:t>
                  </w:r>
                </w:p>
              </w:tc>
            </w:tr>
            <w:tr w:rsidR="0001230A">
              <w:trPr>
                <w:cantSplit/>
                <w:tblHeader/>
                <w:jc w:val="center"/>
              </w:trPr>
              <w:tc>
                <w:tcPr>
                  <w:tcW w:w="2558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000000"/>
                  </w:tcBorders>
                </w:tcPr>
                <w:p w:rsidR="0001230A" w:rsidRDefault="00F11B69">
                  <w:pPr>
                    <w:ind w:left="186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Ч</w:t>
                  </w:r>
                  <w:r>
                    <w:rPr>
                      <w:b/>
                      <w:vertAlign w:val="subscript"/>
                    </w:rPr>
                    <w:t>общ</w:t>
                  </w:r>
                </w:p>
              </w:tc>
              <w:tc>
                <w:tcPr>
                  <w:tcW w:w="1168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  <w:tc>
                <w:tcPr>
                  <w:tcW w:w="2528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</w:tr>
          </w:tbl>
          <w:p w:rsidR="0001230A" w:rsidRDefault="00F11B69">
            <w:pPr>
              <w:ind w:firstLine="0"/>
            </w:pPr>
            <w:r>
              <w:t>где</w:t>
            </w:r>
          </w:p>
          <w:p w:rsidR="0001230A" w:rsidRDefault="00F11B69">
            <w:pPr>
              <w:ind w:firstLine="0"/>
            </w:pPr>
            <w:r>
              <w:rPr>
                <w:b/>
              </w:rPr>
              <w:t>У</w:t>
            </w:r>
            <w:r>
              <w:rPr>
                <w:b/>
                <w:vertAlign w:val="superscript"/>
              </w:rPr>
              <w:t>вежл.дист</w:t>
            </w:r>
            <w:r>
              <w:t>-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взаимодействия;</w:t>
            </w:r>
          </w:p>
          <w:p w:rsidR="0001230A" w:rsidRDefault="00F11B69">
            <w:pPr>
              <w:ind w:firstLine="0"/>
            </w:pPr>
            <w:r>
              <w:rPr>
                <w:b/>
              </w:rPr>
              <w:t>Ч</w:t>
            </w:r>
            <w:r>
              <w:rPr>
                <w:b/>
                <w:vertAlign w:val="subscript"/>
              </w:rPr>
              <w:t>общ</w:t>
            </w:r>
            <w:r>
              <w:rPr>
                <w:b/>
              </w:rPr>
              <w:t xml:space="preserve"> -</w:t>
            </w:r>
            <w:r>
              <w:t xml:space="preserve">  общее число опрошенных получателей услуг.</w:t>
            </w:r>
          </w:p>
          <w:p w:rsidR="0001230A" w:rsidRDefault="0001230A">
            <w:pPr>
              <w:ind w:firstLine="0"/>
            </w:pPr>
          </w:p>
          <w:p w:rsidR="0001230A" w:rsidRDefault="0001230A">
            <w:pPr>
              <w:ind w:firstLine="0"/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293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 по критерию 4 «Доброжелательность, вежливость работников организаций социальной сферы» (К</w:t>
            </w:r>
            <w:r>
              <w:rPr>
                <w:b/>
                <w:color w:val="000000"/>
                <w:vertAlign w:val="superscript"/>
              </w:rPr>
              <w:t>4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904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ind w:firstLine="0"/>
              <w:rPr>
                <w:i/>
              </w:rPr>
            </w:pPr>
            <w:r>
              <w:rPr>
                <w:i/>
              </w:rPr>
              <w:t>Для организаций в сфере охраны здоровья:</w:t>
            </w:r>
          </w:p>
          <w:p w:rsidR="0001230A" w:rsidRDefault="0001230A">
            <w:pPr>
              <w:ind w:firstLine="0"/>
              <w:rPr>
                <w:b/>
              </w:rPr>
            </w:pPr>
          </w:p>
          <w:p w:rsidR="0001230A" w:rsidRDefault="00F11B69">
            <w:pPr>
              <w:ind w:firstLine="0"/>
              <w:rPr>
                <w:b/>
                <w:vertAlign w:val="subscript"/>
              </w:rPr>
            </w:pPr>
            <w:r>
              <w:rPr>
                <w:b/>
              </w:rPr>
              <w:t>К</w:t>
            </w:r>
            <w:r>
              <w:rPr>
                <w:b/>
                <w:vertAlign w:val="superscript"/>
              </w:rPr>
              <w:t>4</w:t>
            </w:r>
            <w:r>
              <w:rPr>
                <w:b/>
              </w:rPr>
              <w:t>=(0,4×П</w:t>
            </w:r>
            <w:r>
              <w:rPr>
                <w:b/>
                <w:vertAlign w:val="superscript"/>
              </w:rPr>
              <w:t>перв.конт</w:t>
            </w:r>
            <w:r>
              <w:rPr>
                <w:b/>
                <w:vertAlign w:val="subscript"/>
              </w:rPr>
              <w:t xml:space="preserve"> уд</w:t>
            </w:r>
            <w:r>
              <w:rPr>
                <w:b/>
              </w:rPr>
              <w:t xml:space="preserve"> + 0,4×П</w:t>
            </w:r>
            <w:r>
              <w:rPr>
                <w:b/>
                <w:vertAlign w:val="superscript"/>
              </w:rPr>
              <w:t>оказ.услуг</w:t>
            </w:r>
            <w:r>
              <w:rPr>
                <w:b/>
                <w:vertAlign w:val="subscript"/>
              </w:rPr>
              <w:t>уд</w:t>
            </w:r>
            <w:r>
              <w:rPr>
                <w:b/>
              </w:rPr>
              <w:t xml:space="preserve"> + 0,2×П</w:t>
            </w:r>
            <w:r>
              <w:rPr>
                <w:b/>
                <w:vertAlign w:val="superscript"/>
              </w:rPr>
              <w:t>вежл.дист</w:t>
            </w:r>
            <w:r>
              <w:rPr>
                <w:b/>
                <w:vertAlign w:val="subscript"/>
              </w:rPr>
              <w:t>уд</w:t>
            </w:r>
            <w:r>
              <w:rPr>
                <w:b/>
              </w:rPr>
              <w:t>)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i/>
                <w:color w:val="000000"/>
              </w:rPr>
            </w:pP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баллов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1497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u w:val="single"/>
              </w:rPr>
            </w:pP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</w:tr>
    </w:tbl>
    <w:p w:rsidR="0001230A" w:rsidRDefault="0001230A">
      <w:pPr>
        <w:ind w:firstLine="0"/>
        <w:rPr>
          <w:rFonts w:ascii="Arial" w:eastAsia="Arial" w:hAnsi="Arial" w:cs="Arial"/>
          <w:sz w:val="24"/>
          <w:szCs w:val="24"/>
        </w:rPr>
      </w:pPr>
    </w:p>
    <w:p w:rsidR="0001230A" w:rsidRDefault="00F11B6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color w:val="000000"/>
        </w:rPr>
      </w:pPr>
      <w:r>
        <w:br w:type="page"/>
      </w:r>
      <w:r>
        <w:rPr>
          <w:b/>
          <w:color w:val="000000"/>
        </w:rPr>
        <w:lastRenderedPageBreak/>
        <w:t xml:space="preserve">Показатели, характеризующие </w:t>
      </w:r>
    </w:p>
    <w:p w:rsidR="0001230A" w:rsidRDefault="00F11B6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color w:val="000000"/>
        </w:rPr>
      </w:pPr>
      <w:r>
        <w:rPr>
          <w:b/>
          <w:color w:val="000000"/>
        </w:rPr>
        <w:t>УДОВЛЕТВОРЕННОСТЬ УСЛОВИЯМИ ОКАЗАНИЯ УСЛУГ</w:t>
      </w:r>
    </w:p>
    <w:p w:rsidR="0001230A" w:rsidRDefault="000123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fffff5"/>
        <w:tblW w:w="146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16"/>
        <w:gridCol w:w="2552"/>
        <w:gridCol w:w="708"/>
        <w:gridCol w:w="426"/>
        <w:gridCol w:w="850"/>
        <w:gridCol w:w="1843"/>
        <w:gridCol w:w="4657"/>
        <w:gridCol w:w="1418"/>
        <w:gridCol w:w="1363"/>
      </w:tblGrid>
      <w:tr w:rsidR="0001230A">
        <w:trPr>
          <w:cantSplit/>
          <w:trHeight w:val="20"/>
          <w:tblHeader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Показатели оценки качества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Значи-мость пока-зателей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Параметры показателя оценки качества, подлежащие оценке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62" w:right="-111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Значение параметров 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62" w:right="-111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баллах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113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Макси-мальное значение показателей 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5.1.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ind w:firstLine="0"/>
            </w:pPr>
            <w:r>
              <w:t xml:space="preserve">Доля получателей услуг, которые готовы рекомендовать медицинскую организацию для оказания медицинской помощи (в % от общего числа опрошенных получателей услуг). </w:t>
            </w:r>
            <w:r>
              <w:rPr>
                <w:b/>
              </w:rPr>
              <w:t>(П</w:t>
            </w:r>
            <w:r>
              <w:rPr>
                <w:b/>
                <w:vertAlign w:val="subscript"/>
              </w:rPr>
              <w:t>реком</w:t>
            </w:r>
            <w:r>
              <w:rPr>
                <w:b/>
              </w:rPr>
              <w:t>)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5.1.1.Готовность получателей услуг рекомендовать медицинскую организацию для оказания медицинской помощи родственникам и знакомым 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число получателей услуг, которые готовы медицинскую организацию для оказания медицинской помощи  (</w:t>
            </w:r>
            <w:r>
              <w:rPr>
                <w:b/>
                <w:color w:val="000000"/>
              </w:rPr>
              <w:t>У</w:t>
            </w:r>
            <w:r>
              <w:rPr>
                <w:b/>
                <w:color w:val="000000"/>
                <w:vertAlign w:val="subscript"/>
              </w:rPr>
              <w:t>реком</w:t>
            </w:r>
            <w:r>
              <w:rPr>
                <w:color w:val="000000"/>
              </w:rPr>
              <w:t>), по отношению к числу опрошенных получателей услуг, ответивших на соответствующий вопрос анкеты (</w:t>
            </w:r>
            <w:r>
              <w:rPr>
                <w:b/>
                <w:color w:val="000000"/>
              </w:rPr>
              <w:t>Ч</w:t>
            </w:r>
            <w:r>
              <w:rPr>
                <w:b/>
                <w:color w:val="000000"/>
                <w:vertAlign w:val="subscript"/>
              </w:rPr>
              <w:t>общ</w:t>
            </w:r>
            <w:r>
              <w:rPr>
                <w:color w:val="000000"/>
              </w:rPr>
              <w:t>)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0-100 баллов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баллов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Для расчета  формула (5.1)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1463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  <w:tbl>
            <w:tblPr>
              <w:tblStyle w:val="afffff6"/>
              <w:tblW w:w="7276" w:type="dxa"/>
              <w:jc w:val="center"/>
              <w:tblInd w:w="0" w:type="dxa"/>
              <w:tblLayout w:type="fixed"/>
              <w:tblLook w:val="0400"/>
            </w:tblPr>
            <w:tblGrid>
              <w:gridCol w:w="2212"/>
              <w:gridCol w:w="1368"/>
              <w:gridCol w:w="1168"/>
              <w:gridCol w:w="2528"/>
            </w:tblGrid>
            <w:tr w:rsidR="0001230A">
              <w:trPr>
                <w:cantSplit/>
                <w:tblHeader/>
                <w:jc w:val="center"/>
              </w:trPr>
              <w:tc>
                <w:tcPr>
                  <w:tcW w:w="2212" w:type="dxa"/>
                  <w:vMerge w:val="restart"/>
                  <w:vAlign w:val="center"/>
                </w:tcPr>
                <w:p w:rsidR="0001230A" w:rsidRDefault="00F11B69">
                  <w:pPr>
                    <w:ind w:right="-46" w:firstLine="0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>
                    <w:rPr>
                      <w:b/>
                      <w:vertAlign w:val="subscript"/>
                    </w:rPr>
                    <w:t>реком</w:t>
                  </w:r>
                  <w:r>
                    <w:rPr>
                      <w:b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000000"/>
                  </w:tcBorders>
                </w:tcPr>
                <w:p w:rsidR="0001230A" w:rsidRDefault="00F11B69">
                  <w:pPr>
                    <w:ind w:left="-108" w:righ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</w:t>
                  </w:r>
                  <w:r>
                    <w:rPr>
                      <w:b/>
                      <w:vertAlign w:val="subscript"/>
                    </w:rPr>
                    <w:t>реком</w:t>
                  </w:r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:rsidR="0001230A" w:rsidRDefault="00F11B69">
                  <w:pPr>
                    <w:ind w:lef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)×100,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:rsidR="0001230A" w:rsidRDefault="00F11B69">
                  <w:pPr>
                    <w:ind w:left="-108" w:firstLine="0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(5.1)</w:t>
                  </w:r>
                </w:p>
              </w:tc>
            </w:tr>
            <w:tr w:rsidR="0001230A">
              <w:trPr>
                <w:cantSplit/>
                <w:tblHeader/>
                <w:jc w:val="center"/>
              </w:trPr>
              <w:tc>
                <w:tcPr>
                  <w:tcW w:w="2212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000000"/>
                  </w:tcBorders>
                </w:tcPr>
                <w:p w:rsidR="0001230A" w:rsidRDefault="00F11B69">
                  <w:pPr>
                    <w:ind w:left="186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Ч</w:t>
                  </w:r>
                  <w:r>
                    <w:rPr>
                      <w:b/>
                      <w:vertAlign w:val="subscript"/>
                    </w:rPr>
                    <w:t>общ</w:t>
                  </w:r>
                </w:p>
              </w:tc>
              <w:tc>
                <w:tcPr>
                  <w:tcW w:w="1168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  <w:tc>
                <w:tcPr>
                  <w:tcW w:w="2528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</w:tr>
          </w:tbl>
          <w:p w:rsidR="0001230A" w:rsidRDefault="00F11B69">
            <w:pPr>
              <w:ind w:firstLine="0"/>
            </w:pPr>
            <w:r>
              <w:t>где</w:t>
            </w:r>
          </w:p>
          <w:p w:rsidR="0001230A" w:rsidRDefault="00F11B69">
            <w:pPr>
              <w:ind w:firstLine="0"/>
            </w:pPr>
            <w:r>
              <w:rPr>
                <w:b/>
              </w:rPr>
              <w:t>У</w:t>
            </w:r>
            <w:r>
              <w:rPr>
                <w:b/>
                <w:vertAlign w:val="subscript"/>
              </w:rPr>
              <w:t>реком</w:t>
            </w:r>
            <w:r>
              <w:rPr>
                <w:b/>
              </w:rPr>
              <w:t>-</w:t>
            </w:r>
            <w:r>
              <w:t xml:space="preserve"> число получателей услуг, которые готовы рекомендовать организацию родственникам и знакомым;</w:t>
            </w:r>
          </w:p>
          <w:p w:rsidR="0001230A" w:rsidRDefault="00F11B69">
            <w:pPr>
              <w:ind w:firstLine="0"/>
            </w:pPr>
            <w:r>
              <w:rPr>
                <w:b/>
              </w:rPr>
              <w:t>Ч</w:t>
            </w:r>
            <w:r>
              <w:rPr>
                <w:b/>
                <w:vertAlign w:val="subscript"/>
              </w:rPr>
              <w:t>общ</w:t>
            </w:r>
            <w:r>
              <w:t>- общее число опрошенных получателей услуг.</w:t>
            </w:r>
          </w:p>
          <w:p w:rsidR="0001230A" w:rsidRDefault="0001230A">
            <w:pPr>
              <w:ind w:firstLine="0"/>
            </w:pPr>
          </w:p>
          <w:p w:rsidR="0001230A" w:rsidRDefault="0001230A">
            <w:pPr>
              <w:ind w:firstLine="0"/>
              <w:jc w:val="center"/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Показатели оценки качества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Значи-мость пока-зателей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Параметры показателя оценки качества, подлежащие оценке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62" w:right="-111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Значение параметров 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62" w:right="-111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баллах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113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Макси-мальное значение показателей 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5.2.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ind w:firstLine="0"/>
            </w:pPr>
            <w:r>
              <w:t xml:space="preserve">Доля получателей услуг, удовлетворенных навигацией внутри медицинской организации (в % от общего числа опрошенных получателей услуг). </w:t>
            </w:r>
            <w:r>
              <w:rPr>
                <w:b/>
              </w:rPr>
              <w:t>(П</w:t>
            </w:r>
            <w:r>
              <w:rPr>
                <w:b/>
                <w:vertAlign w:val="superscript"/>
              </w:rPr>
              <w:t>орг.усл</w:t>
            </w:r>
            <w:r>
              <w:rPr>
                <w:b/>
                <w:vertAlign w:val="subscript"/>
              </w:rPr>
              <w:t>уд</w:t>
            </w:r>
            <w:r>
              <w:rPr>
                <w:b/>
              </w:rPr>
              <w:t>)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5.2.1 Удовлетворенность получателей услуг навигацией внутри медицинской организации </w:t>
            </w:r>
          </w:p>
        </w:tc>
        <w:tc>
          <w:tcPr>
            <w:tcW w:w="4657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число получателей услуг, удовлетворенных навигацией внутри медицинской организации  </w:t>
            </w:r>
            <w:r>
              <w:rPr>
                <w:b/>
                <w:color w:val="000000"/>
              </w:rPr>
              <w:t>(У</w:t>
            </w:r>
            <w:r>
              <w:rPr>
                <w:b/>
                <w:color w:val="000000"/>
                <w:vertAlign w:val="superscript"/>
              </w:rPr>
              <w:t>орг.усл</w:t>
            </w:r>
            <w:r>
              <w:rPr>
                <w:b/>
                <w:color w:val="000000"/>
              </w:rPr>
              <w:t>)</w:t>
            </w:r>
            <w:r>
              <w:rPr>
                <w:color w:val="000000"/>
              </w:rPr>
              <w:t>, по отношению к числу опрошенных  получателей услуг  ответи</w:t>
            </w:r>
            <w:r>
              <w:rPr>
                <w:color w:val="000000"/>
              </w:rPr>
              <w:t xml:space="preserve">вших на соответствующий вопрос анкеты </w:t>
            </w:r>
            <w:r>
              <w:rPr>
                <w:b/>
                <w:color w:val="000000"/>
              </w:rPr>
              <w:t>(Ч</w:t>
            </w:r>
            <w:r>
              <w:rPr>
                <w:b/>
                <w:color w:val="000000"/>
                <w:vertAlign w:val="subscript"/>
              </w:rPr>
              <w:t>общ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0-100 баллов</w:t>
            </w:r>
          </w:p>
        </w:tc>
        <w:tc>
          <w:tcPr>
            <w:tcW w:w="1363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баллов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Для расчета  формула (5.2)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14634" w:type="dxa"/>
            <w:gridSpan w:val="9"/>
            <w:tcBorders>
              <w:lef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  <w:tbl>
            <w:tblPr>
              <w:tblStyle w:val="afffff7"/>
              <w:tblW w:w="7276" w:type="dxa"/>
              <w:jc w:val="center"/>
              <w:tblInd w:w="0" w:type="dxa"/>
              <w:tblLayout w:type="fixed"/>
              <w:tblLook w:val="0400"/>
            </w:tblPr>
            <w:tblGrid>
              <w:gridCol w:w="2212"/>
              <w:gridCol w:w="1368"/>
              <w:gridCol w:w="1168"/>
              <w:gridCol w:w="2528"/>
            </w:tblGrid>
            <w:tr w:rsidR="0001230A">
              <w:trPr>
                <w:cantSplit/>
                <w:tblHeader/>
                <w:jc w:val="center"/>
              </w:trPr>
              <w:tc>
                <w:tcPr>
                  <w:tcW w:w="2212" w:type="dxa"/>
                  <w:vMerge w:val="restart"/>
                  <w:vAlign w:val="center"/>
                </w:tcPr>
                <w:p w:rsidR="0001230A" w:rsidRDefault="00F11B69">
                  <w:pPr>
                    <w:ind w:right="-46" w:firstLine="0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>
                    <w:rPr>
                      <w:b/>
                      <w:vertAlign w:val="superscript"/>
                    </w:rPr>
                    <w:t>орг.усл</w:t>
                  </w:r>
                  <w:r>
                    <w:rPr>
                      <w:b/>
                      <w:vertAlign w:val="subscript"/>
                    </w:rPr>
                    <w:t>уд</w:t>
                  </w:r>
                  <w:r>
                    <w:rPr>
                      <w:b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000000"/>
                  </w:tcBorders>
                </w:tcPr>
                <w:p w:rsidR="0001230A" w:rsidRDefault="00F11B69">
                  <w:pPr>
                    <w:ind w:left="-108" w:righ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</w:t>
                  </w:r>
                  <w:r>
                    <w:rPr>
                      <w:b/>
                      <w:vertAlign w:val="superscript"/>
                    </w:rPr>
                    <w:t>орг.усл</w:t>
                  </w:r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:rsidR="0001230A" w:rsidRDefault="00F11B69">
                  <w:pPr>
                    <w:ind w:lef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)×100,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:rsidR="0001230A" w:rsidRDefault="00F11B69">
                  <w:pPr>
                    <w:ind w:left="-108" w:firstLine="0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(5.2)</w:t>
                  </w:r>
                </w:p>
              </w:tc>
            </w:tr>
            <w:tr w:rsidR="0001230A">
              <w:trPr>
                <w:cantSplit/>
                <w:tblHeader/>
                <w:jc w:val="center"/>
              </w:trPr>
              <w:tc>
                <w:tcPr>
                  <w:tcW w:w="2212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000000"/>
                  </w:tcBorders>
                </w:tcPr>
                <w:p w:rsidR="0001230A" w:rsidRDefault="00F11B69">
                  <w:pPr>
                    <w:ind w:left="186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Ч</w:t>
                  </w:r>
                  <w:r>
                    <w:rPr>
                      <w:b/>
                      <w:vertAlign w:val="subscript"/>
                    </w:rPr>
                    <w:t>общ</w:t>
                  </w:r>
                </w:p>
              </w:tc>
              <w:tc>
                <w:tcPr>
                  <w:tcW w:w="1168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  <w:tc>
                <w:tcPr>
                  <w:tcW w:w="2528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</w:tr>
          </w:tbl>
          <w:p w:rsidR="0001230A" w:rsidRDefault="00F11B69">
            <w:pPr>
              <w:ind w:firstLine="0"/>
            </w:pPr>
            <w:r>
              <w:t>где</w:t>
            </w:r>
          </w:p>
          <w:p w:rsidR="0001230A" w:rsidRDefault="00F11B69">
            <w:pPr>
              <w:ind w:firstLine="0"/>
            </w:pPr>
            <w:r>
              <w:rPr>
                <w:b/>
              </w:rPr>
              <w:t>У</w:t>
            </w:r>
            <w:r>
              <w:rPr>
                <w:b/>
                <w:vertAlign w:val="superscript"/>
              </w:rPr>
              <w:t>орг.усл</w:t>
            </w:r>
            <w:r>
              <w:t>- число получателей услуг, удовлетворенных навигацией внутри медицинской организации;</w:t>
            </w:r>
          </w:p>
          <w:p w:rsidR="0001230A" w:rsidRDefault="00F11B69">
            <w:pPr>
              <w:ind w:firstLine="0"/>
            </w:pPr>
            <w:r>
              <w:rPr>
                <w:b/>
              </w:rPr>
              <w:t>Ч</w:t>
            </w:r>
            <w:r>
              <w:rPr>
                <w:b/>
                <w:vertAlign w:val="subscript"/>
              </w:rPr>
              <w:t>общ</w:t>
            </w:r>
            <w:r>
              <w:t xml:space="preserve"> -  общее число опрошенных получателей услуг.</w:t>
            </w:r>
          </w:p>
          <w:p w:rsidR="0001230A" w:rsidRDefault="0001230A">
            <w:pPr>
              <w:ind w:firstLine="0"/>
            </w:pPr>
          </w:p>
          <w:p w:rsidR="0001230A" w:rsidRDefault="0001230A">
            <w:pPr>
              <w:ind w:firstLine="0"/>
              <w:jc w:val="center"/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Показатели оценки качества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Значи-мость пока-зателей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Параметры показателя оценки качества, подлежащие оценке</w:t>
            </w: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62" w:right="-111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Значение параметров 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62" w:right="-111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баллах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113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Макси-мальное значение показателей 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5.3.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ind w:firstLine="0"/>
            </w:pPr>
            <w:r>
              <w:t xml:space="preserve">Доля получателей услуг, в целом удовлетворенных условиями оказания услуг в медицинской организации (в % от общего числа опрошенных получателей услуг). </w:t>
            </w:r>
            <w:r>
              <w:rPr>
                <w:b/>
              </w:rPr>
              <w:t>(П</w:t>
            </w:r>
            <w:r>
              <w:rPr>
                <w:b/>
                <w:vertAlign w:val="subscript"/>
              </w:rPr>
              <w:t>уд</w:t>
            </w:r>
            <w:r>
              <w:rPr>
                <w:b/>
              </w:rPr>
              <w:t>)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5.3.1.Удовлетворенность получателей услуг в целом условиями оказания услуг в медицинской организации</w:t>
            </w:r>
          </w:p>
        </w:tc>
        <w:tc>
          <w:tcPr>
            <w:tcW w:w="4657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число  получателей услуг, удовлетворенных в целом условиями оказания услуг в медицинской организации  </w:t>
            </w:r>
            <w:r>
              <w:rPr>
                <w:b/>
                <w:color w:val="000000"/>
              </w:rPr>
              <w:t>(У</w:t>
            </w:r>
            <w:r>
              <w:rPr>
                <w:b/>
                <w:color w:val="000000"/>
                <w:vertAlign w:val="subscript"/>
              </w:rPr>
              <w:t>уд</w:t>
            </w:r>
            <w:r>
              <w:rPr>
                <w:b/>
                <w:color w:val="000000"/>
              </w:rPr>
              <w:t>),</w:t>
            </w:r>
            <w:r>
              <w:rPr>
                <w:color w:val="000000"/>
              </w:rPr>
              <w:t xml:space="preserve"> по отношению к</w:t>
            </w: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числу опрошенных  получателей у</w:t>
            </w:r>
            <w:r>
              <w:rPr>
                <w:color w:val="000000"/>
              </w:rPr>
              <w:t xml:space="preserve">слуг, ответивших на соответствующий вопрос анкеты </w:t>
            </w:r>
            <w:r>
              <w:rPr>
                <w:b/>
                <w:color w:val="000000"/>
              </w:rPr>
              <w:t>(Ч</w:t>
            </w:r>
            <w:r>
              <w:rPr>
                <w:b/>
                <w:color w:val="000000"/>
                <w:vertAlign w:val="subscript"/>
              </w:rPr>
              <w:t>общ</w:t>
            </w:r>
            <w:r>
              <w:rPr>
                <w:b/>
                <w:color w:val="000000"/>
              </w:rPr>
              <w:t>)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0-100 баллов</w:t>
            </w:r>
          </w:p>
        </w:tc>
        <w:tc>
          <w:tcPr>
            <w:tcW w:w="1363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баллов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Для расчета  формула (5.3)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14634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  <w:tbl>
            <w:tblPr>
              <w:tblStyle w:val="afffff8"/>
              <w:tblW w:w="7276" w:type="dxa"/>
              <w:jc w:val="center"/>
              <w:tblInd w:w="0" w:type="dxa"/>
              <w:tblLayout w:type="fixed"/>
              <w:tblLook w:val="0400"/>
            </w:tblPr>
            <w:tblGrid>
              <w:gridCol w:w="2212"/>
              <w:gridCol w:w="1368"/>
              <w:gridCol w:w="1168"/>
              <w:gridCol w:w="2528"/>
            </w:tblGrid>
            <w:tr w:rsidR="0001230A">
              <w:trPr>
                <w:cantSplit/>
                <w:tblHeader/>
                <w:jc w:val="center"/>
              </w:trPr>
              <w:tc>
                <w:tcPr>
                  <w:tcW w:w="2212" w:type="dxa"/>
                  <w:vMerge w:val="restart"/>
                  <w:vAlign w:val="center"/>
                </w:tcPr>
                <w:p w:rsidR="0001230A" w:rsidRDefault="00F11B69">
                  <w:pPr>
                    <w:ind w:right="-46" w:firstLine="0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>
                    <w:rPr>
                      <w:b/>
                      <w:vertAlign w:val="subscript"/>
                    </w:rPr>
                    <w:t>уд</w:t>
                  </w:r>
                  <w:r>
                    <w:rPr>
                      <w:b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000000"/>
                  </w:tcBorders>
                </w:tcPr>
                <w:p w:rsidR="0001230A" w:rsidRDefault="00F11B69">
                  <w:pPr>
                    <w:ind w:left="-108" w:righ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</w:t>
                  </w:r>
                  <w:r>
                    <w:rPr>
                      <w:b/>
                      <w:vertAlign w:val="subscript"/>
                    </w:rPr>
                    <w:t>уд</w:t>
                  </w:r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:rsidR="0001230A" w:rsidRDefault="00F11B69">
                  <w:pPr>
                    <w:ind w:left="-10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)×100,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:rsidR="0001230A" w:rsidRDefault="00F11B69">
                  <w:pPr>
                    <w:ind w:left="-108" w:firstLine="0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(5.3)</w:t>
                  </w:r>
                </w:p>
              </w:tc>
            </w:tr>
            <w:tr w:rsidR="0001230A">
              <w:trPr>
                <w:cantSplit/>
                <w:tblHeader/>
                <w:jc w:val="center"/>
              </w:trPr>
              <w:tc>
                <w:tcPr>
                  <w:tcW w:w="2212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000000"/>
                  </w:tcBorders>
                </w:tcPr>
                <w:p w:rsidR="0001230A" w:rsidRDefault="00F11B69">
                  <w:pPr>
                    <w:ind w:left="186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Ч</w:t>
                  </w:r>
                  <w:r>
                    <w:rPr>
                      <w:b/>
                      <w:vertAlign w:val="subscript"/>
                    </w:rPr>
                    <w:t>общ</w:t>
                  </w:r>
                </w:p>
              </w:tc>
              <w:tc>
                <w:tcPr>
                  <w:tcW w:w="1168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  <w:tc>
                <w:tcPr>
                  <w:tcW w:w="2528" w:type="dxa"/>
                  <w:vMerge/>
                  <w:vAlign w:val="center"/>
                </w:tcPr>
                <w:p w:rsidR="0001230A" w:rsidRDefault="000123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firstLine="0"/>
                    <w:jc w:val="left"/>
                    <w:rPr>
                      <w:b/>
                    </w:rPr>
                  </w:pPr>
                </w:p>
              </w:tc>
            </w:tr>
          </w:tbl>
          <w:p w:rsidR="0001230A" w:rsidRDefault="00F11B69">
            <w:pPr>
              <w:ind w:firstLine="0"/>
            </w:pPr>
            <w:r>
              <w:t>где</w:t>
            </w:r>
          </w:p>
          <w:p w:rsidR="0001230A" w:rsidRDefault="00F11B69">
            <w:pPr>
              <w:ind w:firstLine="0"/>
            </w:pPr>
            <w:r>
              <w:rPr>
                <w:b/>
              </w:rPr>
              <w:t>У</w:t>
            </w:r>
            <w:r>
              <w:rPr>
                <w:b/>
                <w:vertAlign w:val="subscript"/>
              </w:rPr>
              <w:t>уд</w:t>
            </w:r>
            <w:r>
              <w:t>- число получателей услуг, удовлетворенных в целом условиями оказания услуг в организации социальной сферы;</w:t>
            </w:r>
          </w:p>
          <w:p w:rsidR="0001230A" w:rsidRDefault="00F11B69">
            <w:pPr>
              <w:ind w:firstLine="0"/>
            </w:pPr>
            <w:r>
              <w:rPr>
                <w:b/>
              </w:rPr>
              <w:t>Ч</w:t>
            </w:r>
            <w:r>
              <w:rPr>
                <w:b/>
                <w:vertAlign w:val="subscript"/>
              </w:rPr>
              <w:t>общ</w:t>
            </w:r>
            <w:r>
              <w:t xml:space="preserve"> -  общее число опрошенных получателей услуг.</w:t>
            </w:r>
          </w:p>
          <w:p w:rsidR="0001230A" w:rsidRDefault="0001230A">
            <w:pPr>
              <w:ind w:firstLine="0"/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407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 по критерию 5 «Удовлетворенность условиями оказания услуг» (К</w:t>
            </w:r>
            <w:r>
              <w:rPr>
                <w:b/>
                <w:color w:val="000000"/>
                <w:vertAlign w:val="superscript"/>
              </w:rPr>
              <w:t>5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ind w:firstLine="0"/>
              <w:rPr>
                <w:i/>
              </w:rPr>
            </w:pPr>
            <w:r>
              <w:rPr>
                <w:i/>
              </w:rPr>
              <w:t>В сфере охраны здоровья::</w:t>
            </w:r>
          </w:p>
          <w:p w:rsidR="0001230A" w:rsidRDefault="00F11B69">
            <w:pPr>
              <w:ind w:firstLine="0"/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К</w:t>
            </w:r>
            <w:r>
              <w:rPr>
                <w:b/>
                <w:vertAlign w:val="superscript"/>
              </w:rPr>
              <w:t>5</w:t>
            </w:r>
            <w:r>
              <w:rPr>
                <w:b/>
              </w:rPr>
              <w:t>=(0,3×П</w:t>
            </w:r>
            <w:r>
              <w:rPr>
                <w:b/>
                <w:vertAlign w:val="subscript"/>
              </w:rPr>
              <w:t>реком</w:t>
            </w:r>
            <w:r>
              <w:rPr>
                <w:b/>
              </w:rPr>
              <w:t xml:space="preserve"> + 0,2×П</w:t>
            </w:r>
            <w:r>
              <w:rPr>
                <w:b/>
                <w:vertAlign w:val="superscript"/>
              </w:rPr>
              <w:t>орг.усл</w:t>
            </w:r>
            <w:r>
              <w:rPr>
                <w:b/>
                <w:vertAlign w:val="subscript"/>
              </w:rPr>
              <w:t>уд</w:t>
            </w:r>
            <w:r>
              <w:rPr>
                <w:b/>
              </w:rPr>
              <w:t xml:space="preserve"> + 0,5×П</w:t>
            </w:r>
            <w:r>
              <w:rPr>
                <w:b/>
                <w:vertAlign w:val="subscript"/>
              </w:rPr>
              <w:t>уд</w:t>
            </w:r>
            <w:r>
              <w:rPr>
                <w:b/>
              </w:rPr>
              <w:t>)</w:t>
            </w:r>
          </w:p>
        </w:tc>
        <w:tc>
          <w:tcPr>
            <w:tcW w:w="1363" w:type="dxa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баллов</w:t>
            </w:r>
          </w:p>
          <w:p w:rsidR="0001230A" w:rsidRDefault="00012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14634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01230A" w:rsidRDefault="0001230A">
            <w:pPr>
              <w:ind w:firstLine="0"/>
              <w:jc w:val="center"/>
            </w:pPr>
          </w:p>
        </w:tc>
      </w:tr>
    </w:tbl>
    <w:p w:rsidR="0001230A" w:rsidRDefault="00F11B69">
      <w:pPr>
        <w:pageBreakBefore/>
        <w:ind w:firstLine="0"/>
        <w:rPr>
          <w:b/>
        </w:rPr>
      </w:pPr>
      <w:r>
        <w:rPr>
          <w:b/>
        </w:rPr>
        <w:lastRenderedPageBreak/>
        <w:t>Показатель оценки качества по медицинской организации, в отношении которой проведена независимая оценка качества</w:t>
      </w:r>
    </w:p>
    <w:p w:rsidR="0001230A" w:rsidRDefault="00F11B69">
      <w:pPr>
        <w:ind w:firstLine="0"/>
        <w:jc w:val="right"/>
        <w:rPr>
          <w:b/>
        </w:rPr>
      </w:pPr>
      <w:r>
        <w:rPr>
          <w:b/>
        </w:rPr>
        <w:t>S</w:t>
      </w:r>
      <w:r>
        <w:rPr>
          <w:b/>
          <w:vertAlign w:val="subscript"/>
        </w:rPr>
        <w:t>n</w:t>
      </w:r>
      <w:sdt>
        <w:sdtPr>
          <w:tag w:val="goog_rdk_0"/>
          <w:id w:val="2972766"/>
        </w:sdtPr>
        <w:sdtContent>
          <w:r>
            <w:rPr>
              <w:rFonts w:ascii="Gungsuh" w:eastAsia="Gungsuh" w:hAnsi="Gungsuh" w:cs="Gungsuh"/>
              <w:b/>
            </w:rPr>
            <w:t>=∑K</w:t>
          </w:r>
        </w:sdtContent>
      </w:sdt>
      <w:r>
        <w:rPr>
          <w:b/>
          <w:vertAlign w:val="superscript"/>
        </w:rPr>
        <w:t>m</w:t>
      </w:r>
      <w:r>
        <w:rPr>
          <w:b/>
          <w:vertAlign w:val="subscript"/>
        </w:rPr>
        <w:t>n</w:t>
      </w:r>
      <w:r>
        <w:rPr>
          <w:b/>
        </w:rPr>
        <w:t xml:space="preserve">/5,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(6)</w:t>
      </w:r>
    </w:p>
    <w:p w:rsidR="0001230A" w:rsidRDefault="00F11B69">
      <w:pPr>
        <w:ind w:firstLine="0"/>
      </w:pPr>
      <w:r>
        <w:t>где:</w:t>
      </w:r>
    </w:p>
    <w:p w:rsidR="0001230A" w:rsidRDefault="00F11B69">
      <w:pPr>
        <w:ind w:firstLine="0"/>
      </w:pPr>
      <w:r>
        <w:rPr>
          <w:b/>
        </w:rPr>
        <w:t>S</w:t>
      </w:r>
      <w:r>
        <w:rPr>
          <w:b/>
          <w:vertAlign w:val="subscript"/>
        </w:rPr>
        <w:t>n</w:t>
      </w:r>
      <w:r>
        <w:rPr>
          <w:b/>
        </w:rPr>
        <w:t>–</w:t>
      </w:r>
      <w:r>
        <w:t xml:space="preserve">  показатель </w:t>
      </w:r>
      <w:r>
        <w:rPr>
          <w:color w:val="000000"/>
        </w:rPr>
        <w:t xml:space="preserve">оценки качества </w:t>
      </w:r>
      <w:r>
        <w:t>n-ой организации;</w:t>
      </w:r>
    </w:p>
    <w:p w:rsidR="0001230A" w:rsidRDefault="00F11B69">
      <w:pPr>
        <w:ind w:firstLine="0"/>
        <w:sectPr w:rsidR="0001230A">
          <w:pgSz w:w="16838" w:h="11906" w:orient="landscape"/>
          <w:pgMar w:top="1701" w:right="1134" w:bottom="850" w:left="1134" w:header="708" w:footer="708" w:gutter="0"/>
          <w:cols w:space="720"/>
        </w:sectPr>
      </w:pPr>
      <w:r>
        <w:rPr>
          <w:b/>
        </w:rPr>
        <w:t>К</w:t>
      </w:r>
      <w:r>
        <w:rPr>
          <w:b/>
          <w:vertAlign w:val="superscript"/>
        </w:rPr>
        <w:t>m</w:t>
      </w:r>
      <w:r>
        <w:rPr>
          <w:b/>
          <w:vertAlign w:val="subscript"/>
        </w:rPr>
        <w:t>n</w:t>
      </w:r>
      <w:r>
        <w:rPr>
          <w:b/>
        </w:rPr>
        <w:t xml:space="preserve"> –</w:t>
      </w:r>
      <w:r>
        <w:t xml:space="preserve"> значения критериев оценки в n-ой организац</w:t>
      </w:r>
    </w:p>
    <w:p w:rsidR="0001230A" w:rsidRDefault="00F11B69">
      <w:pPr>
        <w:widowControl w:val="0"/>
        <w:ind w:firstLine="0"/>
        <w:jc w:val="right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lastRenderedPageBreak/>
        <w:t>Приложение 3</w:t>
      </w:r>
    </w:p>
    <w:p w:rsidR="0001230A" w:rsidRDefault="0001230A">
      <w:pPr>
        <w:widowControl w:val="0"/>
        <w:jc w:val="right"/>
        <w:rPr>
          <w:rFonts w:ascii="Liberation Serif" w:eastAsia="Liberation Serif" w:hAnsi="Liberation Serif" w:cs="Liberation Serif"/>
          <w:b/>
        </w:rPr>
      </w:pPr>
    </w:p>
    <w:p w:rsidR="0001230A" w:rsidRDefault="00F11B69">
      <w:pPr>
        <w:widowControl w:val="0"/>
        <w:jc w:val="center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>Рабочая карта № 1</w:t>
      </w:r>
    </w:p>
    <w:p w:rsidR="0001230A" w:rsidRDefault="00F11B69">
      <w:pPr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b/>
        </w:rPr>
        <w:t>Критерий «Открытость и доступность информации о медицинской организации»</w:t>
      </w:r>
    </w:p>
    <w:p w:rsidR="0001230A" w:rsidRDefault="00F11B69">
      <w:pPr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Наименование организации: 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_____________________________</w:t>
      </w:r>
    </w:p>
    <w:p w:rsidR="0001230A" w:rsidRDefault="00F11B69">
      <w:pPr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Дата и время проведения наблюдения: ___________________________________________</w:t>
      </w:r>
    </w:p>
    <w:p w:rsidR="0001230A" w:rsidRDefault="00F11B69">
      <w:pPr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ФИО эксперта, тел.: ____________________________________________________________</w:t>
      </w:r>
    </w:p>
    <w:p w:rsidR="0001230A" w:rsidRDefault="0001230A">
      <w:pPr>
        <w:widowControl w:val="0"/>
        <w:jc w:val="right"/>
        <w:rPr>
          <w:rFonts w:ascii="Liberation Serif" w:eastAsia="Liberation Serif" w:hAnsi="Liberation Serif" w:cs="Liberation Serif"/>
        </w:rPr>
      </w:pPr>
    </w:p>
    <w:p w:rsidR="0001230A" w:rsidRDefault="00F11B69">
      <w:pPr>
        <w:widowControl w:val="0"/>
        <w:rPr>
          <w:rFonts w:ascii="Liberation Serif" w:eastAsia="Liberation Serif" w:hAnsi="Liberation Serif" w:cs="Liberation Serif"/>
          <w:i/>
        </w:rPr>
      </w:pPr>
      <w:r>
        <w:rPr>
          <w:rFonts w:ascii="Liberation Serif" w:eastAsia="Liberation Serif" w:hAnsi="Liberation Serif" w:cs="Liberation Serif"/>
          <w:b/>
          <w:i/>
        </w:rPr>
        <w:t>Показатель № 1.1</w:t>
      </w:r>
      <w:r>
        <w:rPr>
          <w:rFonts w:ascii="Liberation Serif" w:eastAsia="Liberation Serif" w:hAnsi="Liberation Serif" w:cs="Liberation Serif"/>
          <w:b/>
        </w:rPr>
        <w:t xml:space="preserve"> </w:t>
      </w:r>
      <w:r>
        <w:rPr>
          <w:rFonts w:ascii="Liberation Serif" w:eastAsia="Liberation Serif" w:hAnsi="Liberation Serif" w:cs="Liberation Serif"/>
          <w:b/>
          <w:i/>
        </w:rPr>
        <w:t>в Акте:</w:t>
      </w:r>
      <w:r>
        <w:rPr>
          <w:rFonts w:ascii="Liberation Serif" w:eastAsia="Liberation Serif" w:hAnsi="Liberation Serif" w:cs="Liberation Serif"/>
          <w:i/>
        </w:rPr>
        <w:t xml:space="preserve"> 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актами. </w:t>
      </w:r>
    </w:p>
    <w:p w:rsidR="0001230A" w:rsidRDefault="0001230A">
      <w:pPr>
        <w:widowControl w:val="0"/>
        <w:rPr>
          <w:rFonts w:ascii="Liberation Serif" w:eastAsia="Liberation Serif" w:hAnsi="Liberation Serif" w:cs="Liberation Serif"/>
          <w:i/>
        </w:rPr>
      </w:pPr>
    </w:p>
    <w:p w:rsidR="0001230A" w:rsidRDefault="00F11B69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>Таблица 1</w:t>
      </w:r>
    </w:p>
    <w:p w:rsidR="0001230A" w:rsidRDefault="0001230A">
      <w:pPr>
        <w:widowControl w:val="0"/>
        <w:rPr>
          <w:rFonts w:ascii="Liberation Serif" w:eastAsia="Liberation Serif" w:hAnsi="Liberation Serif" w:cs="Liberation Serif"/>
          <w:sz w:val="20"/>
          <w:szCs w:val="20"/>
        </w:rPr>
      </w:pPr>
    </w:p>
    <w:tbl>
      <w:tblPr>
        <w:tblStyle w:val="afffff9"/>
        <w:tblW w:w="95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64"/>
        <w:gridCol w:w="6774"/>
        <w:gridCol w:w="992"/>
        <w:gridCol w:w="850"/>
      </w:tblGrid>
      <w:tr w:rsidR="0001230A">
        <w:trPr>
          <w:cantSplit/>
          <w:trHeight w:val="48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tabs>
                <w:tab w:val="left" w:pos="289"/>
              </w:tabs>
              <w:jc w:val="left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№</w:t>
            </w:r>
          </w:p>
          <w:p w:rsidR="0001230A" w:rsidRDefault="00F11B69">
            <w:pPr>
              <w:tabs>
                <w:tab w:val="left" w:pos="289"/>
              </w:tabs>
              <w:jc w:val="left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п/п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Параметры оценки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jc w:val="center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Отметка о наличии информации</w:t>
            </w:r>
          </w:p>
        </w:tc>
      </w:tr>
      <w:tr w:rsidR="0001230A">
        <w:trPr>
          <w:cantSplit/>
          <w:trHeight w:val="326"/>
          <w:tblHeader/>
        </w:trPr>
        <w:tc>
          <w:tcPr>
            <w:tcW w:w="7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tabs>
                <w:tab w:val="left" w:pos="289"/>
              </w:tabs>
              <w:jc w:val="left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Наличие информации 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jc w:val="center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на стендах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jc w:val="center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на сайте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15"/>
              </w:numPr>
              <w:tabs>
                <w:tab w:val="left" w:pos="289"/>
              </w:tabs>
              <w:spacing w:after="200"/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 медицинской организации: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tabs>
                <w:tab w:val="left" w:pos="289"/>
              </w:tabs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полное наименование, место нахождения, включая обособленные структурные подразделения (при их наличии), почтовый адрес, схема проезда;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465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tabs>
                <w:tab w:val="left" w:pos="289"/>
              </w:tabs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дата государственной регистрации, сведения об учредителе (учредителях);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tabs>
                <w:tab w:val="left" w:pos="289"/>
              </w:tabs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структура и органы управления;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tabs>
                <w:tab w:val="left" w:pos="289"/>
              </w:tabs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режим и график работы;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tabs>
                <w:tab w:val="left" w:pos="289"/>
              </w:tabs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правила внутреннего распорядка для потребителей услуг;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tabs>
                <w:tab w:val="left" w:pos="289"/>
              </w:tabs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контактные телефоны, номера телефонов справочных служб, адреса электронной почты;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tabs>
                <w:tab w:val="left" w:pos="289"/>
              </w:tabs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график приема граждан руководителем медицинской организации и иными уполномоченными лицами с указанием телефона, адреса электронной почты;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15"/>
              </w:numPr>
              <w:tabs>
                <w:tab w:val="left" w:pos="289"/>
              </w:tabs>
              <w:spacing w:after="200"/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об адресах и контактных телефонах органа исполнительной власти субъекта Российской Федерации в сфере охраны здоровья, территориального органа Федеральной службы по надзору в сфере здравоохранения, территориального органа Федеральной службы по надзору в сфе</w:t>
            </w: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ре защиты прав потребителей и благополучия человека;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34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15"/>
              </w:numPr>
              <w:tabs>
                <w:tab w:val="left" w:pos="289"/>
              </w:tabs>
              <w:spacing w:after="200"/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34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15"/>
              </w:numPr>
              <w:tabs>
                <w:tab w:val="left" w:pos="289"/>
              </w:tabs>
              <w:spacing w:after="200"/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 правах и обязанностях граждан в сфере охраны здоровья;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34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15"/>
              </w:numPr>
              <w:tabs>
                <w:tab w:val="left" w:pos="289"/>
              </w:tabs>
              <w:spacing w:after="200"/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 медицинской деятельности медицинской организации: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34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tabs>
                <w:tab w:val="left" w:pos="289"/>
              </w:tabs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 наличии лицензии на осуществление медицинской деятельности (с приложением электронного образа документов);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b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tabs>
                <w:tab w:val="left" w:pos="289"/>
              </w:tabs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 видах медицинской помощи;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b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tabs>
                <w:tab w:val="left" w:pos="289"/>
              </w:tabs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о возможности получения медицинской помощи в рамках </w:t>
            </w:r>
            <w:hyperlink r:id="rId16">
              <w:r>
                <w:rPr>
                  <w:rFonts w:ascii="Liberation Serif" w:eastAsia="Liberation Serif" w:hAnsi="Liberation Serif" w:cs="Liberation Serif"/>
                  <w:color w:val="0000FF"/>
                  <w:sz w:val="22"/>
                  <w:szCs w:val="22"/>
                </w:rPr>
                <w:t>программы</w:t>
              </w:r>
            </w:hyperlink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tabs>
                <w:tab w:val="left" w:pos="289"/>
              </w:tabs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 порядке, об объеме и условиях оказания медицинской помощи в соответстви</w:t>
            </w: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tabs>
                <w:tab w:val="left" w:pos="289"/>
              </w:tabs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 показателях доступности и качества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tabs>
                <w:tab w:val="left" w:pos="289"/>
              </w:tabs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 сроках, порядке, результатах проводимой диспансериза</w:t>
            </w: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ции населения в медицинской организации, оказывающей первичную медико-санитарную помощь и имеющей прикрепленное население;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tabs>
                <w:tab w:val="left" w:pos="289"/>
              </w:tabs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 правилах записи на первичный прием/консультацию/обследование;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tabs>
                <w:tab w:val="left" w:pos="289"/>
              </w:tabs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 правилах подготовки к диагностическим исследованиям;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tabs>
                <w:tab w:val="left" w:pos="289"/>
              </w:tabs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 правилах и сроках госпитализации;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b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tabs>
                <w:tab w:val="left" w:pos="289"/>
              </w:tabs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 правилах предоставления платных медицинских услуг;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tabs>
                <w:tab w:val="left" w:pos="289"/>
              </w:tabs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 перечне оказываемых платных медицинских услуг;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tabs>
                <w:tab w:val="left" w:pos="289"/>
              </w:tabs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 ценах (тарифах) на медицинские услуги (с приложением электронного образа документов);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15"/>
              </w:numPr>
              <w:tabs>
                <w:tab w:val="left" w:pos="289"/>
              </w:tabs>
              <w:spacing w:after="200"/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 медицинских работниках медицинской организации, включая филиалы (при их наличии):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tabs>
                <w:tab w:val="left" w:pos="289"/>
              </w:tabs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фамилия, имя, отчество (при наличии) медицинского работника, занимаемая должность;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tabs>
                <w:tab w:val="left" w:pos="289"/>
              </w:tabs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сведения из документа об образовании (уровень образования, организация, выдавшая документ об образовании, год выдачи, специальность, квалификация);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tabs>
                <w:tab w:val="left" w:pos="289"/>
              </w:tabs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сведения из сертификата специалиста (специальность, соответствующая занимаемой должности, срок действия)</w:t>
            </w: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tabs>
                <w:tab w:val="left" w:pos="289"/>
              </w:tabs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график работы и часы приема медицинского работника;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15"/>
              </w:numPr>
              <w:tabs>
                <w:tab w:val="left" w:pos="289"/>
              </w:tabs>
              <w:spacing w:after="200"/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 о вакантных должностях;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15"/>
              </w:numPr>
              <w:tabs>
                <w:tab w:val="left" w:pos="289"/>
              </w:tabs>
              <w:spacing w:after="200"/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 о </w:t>
            </w:r>
            <w:hyperlink r:id="rId17">
              <w:r>
                <w:rPr>
                  <w:rFonts w:ascii="Liberation Serif" w:eastAsia="Liberation Serif" w:hAnsi="Liberation Serif" w:cs="Liberation Serif"/>
                  <w:color w:val="0000FF"/>
                  <w:sz w:val="22"/>
                  <w:szCs w:val="22"/>
                </w:rPr>
                <w:t>перечне</w:t>
              </w:r>
            </w:hyperlink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 жизненно необходимых и важнейших лекарственных препаратов для медицинского применения;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15"/>
              </w:numPr>
              <w:tabs>
                <w:tab w:val="left" w:pos="289"/>
              </w:tabs>
              <w:spacing w:after="200"/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о </w:t>
            </w:r>
            <w:hyperlink r:id="rId18">
              <w:r>
                <w:rPr>
                  <w:rFonts w:ascii="Liberation Serif" w:eastAsia="Liberation Serif" w:hAnsi="Liberation Serif" w:cs="Liberation Serif"/>
                  <w:color w:val="0000FF"/>
                  <w:sz w:val="22"/>
                  <w:szCs w:val="22"/>
                </w:rPr>
                <w:t>перечне</w:t>
              </w:r>
            </w:hyperlink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</w:t>
            </w: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кже лиц после трансплантации органов и (или) тканей;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15"/>
              </w:numPr>
              <w:tabs>
                <w:tab w:val="left" w:pos="289"/>
              </w:tabs>
              <w:spacing w:after="200"/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о </w:t>
            </w:r>
            <w:hyperlink r:id="rId19">
              <w:r>
                <w:rPr>
                  <w:rFonts w:ascii="Liberation Serif" w:eastAsia="Liberation Serif" w:hAnsi="Liberation Serif" w:cs="Liberation Serif"/>
                  <w:color w:val="0000FF"/>
                  <w:sz w:val="22"/>
                  <w:szCs w:val="22"/>
                </w:rPr>
                <w:t>перечне</w:t>
              </w:r>
            </w:hyperlink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15"/>
              </w:numPr>
              <w:tabs>
                <w:tab w:val="left" w:pos="289"/>
              </w:tabs>
              <w:spacing w:after="200"/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 перечне лекарственных препаратов, отпускаемых населению в соот</w:t>
            </w: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ветствии с </w:t>
            </w:r>
            <w:hyperlink r:id="rId20">
              <w:r>
                <w:rPr>
                  <w:rFonts w:ascii="Liberation Serif" w:eastAsia="Liberation Serif" w:hAnsi="Liberation Serif" w:cs="Liberation Serif"/>
                  <w:color w:val="0000FF"/>
                  <w:sz w:val="22"/>
                  <w:szCs w:val="22"/>
                </w:rPr>
                <w:t>Перечнем</w:t>
              </w:r>
            </w:hyperlink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</w:t>
            </w:r>
            <w:hyperlink r:id="rId21">
              <w:r>
                <w:rPr>
                  <w:rFonts w:ascii="Liberation Serif" w:eastAsia="Liberation Serif" w:hAnsi="Liberation Serif" w:cs="Liberation Serif"/>
                  <w:color w:val="0000FF"/>
                  <w:sz w:val="22"/>
                  <w:szCs w:val="22"/>
                </w:rPr>
                <w:t>Перечнем</w:t>
              </w:r>
            </w:hyperlink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 групп населения, при амбулаторном лечении которых лекарственные средства отпускаются по рецептам врачей с пятидесятипроцентной скидкой;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15"/>
              </w:numPr>
              <w:tabs>
                <w:tab w:val="left" w:pos="289"/>
              </w:tabs>
              <w:spacing w:after="200"/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об отзывах потребителей услуг;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15"/>
              </w:numPr>
              <w:tabs>
                <w:tab w:val="left" w:pos="289"/>
              </w:tabs>
              <w:spacing w:after="200"/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spacing w:before="220"/>
              <w:jc w:val="left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иная информация, которая размещается, опубликовывается по решению учредителя и (или) руководителя медицинской организации и (или) размещение, опубликование которой являются обязательными в соответствии с законодательством Российской Федерации.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:rsidR="0001230A" w:rsidRDefault="0001230A">
      <w:pPr>
        <w:widowControl w:val="0"/>
        <w:ind w:firstLine="0"/>
        <w:rPr>
          <w:rFonts w:ascii="Liberation Serif" w:eastAsia="Liberation Serif" w:hAnsi="Liberation Serif" w:cs="Liberation Serif"/>
        </w:rPr>
      </w:pPr>
    </w:p>
    <w:p w:rsidR="0001230A" w:rsidRDefault="00F11B69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>Таблица 2</w:t>
      </w:r>
    </w:p>
    <w:p w:rsidR="0001230A" w:rsidRDefault="00F11B69">
      <w:pPr>
        <w:widowControl w:val="0"/>
        <w:rPr>
          <w:rFonts w:ascii="Liberation Serif" w:eastAsia="Liberation Serif" w:hAnsi="Liberation Serif" w:cs="Liberation Serif"/>
          <w:i/>
        </w:rPr>
      </w:pPr>
      <w:r>
        <w:rPr>
          <w:rFonts w:ascii="Liberation Serif" w:eastAsia="Liberation Serif" w:hAnsi="Liberation Serif" w:cs="Liberation Serif"/>
          <w:b/>
          <w:i/>
        </w:rPr>
        <w:t>Показатель № 1.2</w:t>
      </w:r>
      <w:r>
        <w:rPr>
          <w:rFonts w:ascii="Liberation Serif" w:eastAsia="Liberation Serif" w:hAnsi="Liberation Serif" w:cs="Liberation Serif"/>
          <w:b/>
        </w:rPr>
        <w:t xml:space="preserve"> </w:t>
      </w:r>
      <w:r>
        <w:rPr>
          <w:rFonts w:ascii="Liberation Serif" w:eastAsia="Liberation Serif" w:hAnsi="Liberation Serif" w:cs="Liberation Serif"/>
          <w:b/>
          <w:i/>
        </w:rPr>
        <w:t>в Акте:</w:t>
      </w:r>
      <w:r>
        <w:rPr>
          <w:rFonts w:ascii="Liberation Serif" w:eastAsia="Liberation Serif" w:hAnsi="Liberation Serif" w:cs="Liberation Serif"/>
          <w:i/>
        </w:rPr>
        <w:t xml:space="preserve"> Наличие и функционирование на официальном сайте медицинской организации дистанционных способов обратной связи и взаимодействия с получателями услуг.</w:t>
      </w:r>
    </w:p>
    <w:tbl>
      <w:tblPr>
        <w:tblStyle w:val="afffffa"/>
        <w:tblW w:w="9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1"/>
        <w:gridCol w:w="5925"/>
        <w:gridCol w:w="1021"/>
        <w:gridCol w:w="1743"/>
      </w:tblGrid>
      <w:tr w:rsidR="0001230A">
        <w:trPr>
          <w:cantSplit/>
          <w:trHeight w:val="48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tabs>
                <w:tab w:val="left" w:pos="289"/>
              </w:tabs>
              <w:ind w:firstLine="0"/>
              <w:jc w:val="left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№</w:t>
            </w:r>
          </w:p>
          <w:p w:rsidR="0001230A" w:rsidRDefault="00F11B69">
            <w:pPr>
              <w:tabs>
                <w:tab w:val="left" w:pos="289"/>
              </w:tabs>
              <w:ind w:firstLine="0"/>
              <w:jc w:val="left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п/п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Параметры оценки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jc w:val="center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Отметка о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6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jc w:val="left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lastRenderedPageBreak/>
              <w:t>Наличие и функционирование на официаль</w:t>
            </w:r>
            <w:r>
              <w:rPr>
                <w:rFonts w:ascii="Liberation Serif" w:eastAsia="Liberation Serif" w:hAnsi="Liberation Serif" w:cs="Liberation Serif"/>
                <w:b/>
              </w:rPr>
              <w:t>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наличии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функционировании</w:t>
            </w:r>
          </w:p>
        </w:tc>
      </w:tr>
      <w:tr w:rsidR="0001230A">
        <w:trPr>
          <w:cantSplit/>
          <w:trHeight w:val="51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3"/>
              </w:numPr>
              <w:tabs>
                <w:tab w:val="left" w:pos="289"/>
              </w:tabs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jc w:val="left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телефона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51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3"/>
              </w:numPr>
              <w:tabs>
                <w:tab w:val="left" w:pos="289"/>
              </w:tabs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jc w:val="left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</w:rPr>
              <w:t>электронной почты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3"/>
              </w:numPr>
              <w:tabs>
                <w:tab w:val="left" w:pos="289"/>
              </w:tabs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jc w:val="left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39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3"/>
              </w:numPr>
              <w:tabs>
                <w:tab w:val="left" w:pos="289"/>
              </w:tabs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jc w:val="left"/>
              <w:rPr>
                <w:rFonts w:ascii="Liberation Serif" w:eastAsia="Liberation Serif" w:hAnsi="Liberation Serif" w:cs="Liberation Serif"/>
                <w:b/>
                <w:i/>
              </w:rPr>
            </w:pPr>
            <w:r>
              <w:rPr>
                <w:rFonts w:ascii="Liberation Serif" w:eastAsia="Liberation Serif" w:hAnsi="Liberation Serif" w:cs="Liberation Serif"/>
              </w:rPr>
              <w:t>раздела «Часто задаваемые вопросы»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3"/>
              </w:numPr>
              <w:tabs>
                <w:tab w:val="left" w:pos="289"/>
              </w:tabs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F11B69">
            <w:pPr>
              <w:widowControl w:val="0"/>
              <w:jc w:val="left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технической возможности выражения получателем услуг мнения о качестве условий оказания услуг медицинской организацией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01230A" w:rsidRDefault="0001230A">
      <w:pPr>
        <w:widowControl w:val="0"/>
        <w:jc w:val="center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center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F11B69">
      <w:pPr>
        <w:widowControl w:val="0"/>
        <w:jc w:val="center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>Рабочая карта № 2</w:t>
      </w:r>
    </w:p>
    <w:p w:rsidR="0001230A" w:rsidRDefault="00F11B69">
      <w:pPr>
        <w:jc w:val="center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>Критерий «Комфортность условий предоставления медицинских услуг, в том числе время ожидания предоставления услуг»</w:t>
      </w:r>
    </w:p>
    <w:p w:rsidR="0001230A" w:rsidRDefault="00F11B69">
      <w:pPr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Наименование организации: ____________________________________________________</w:t>
      </w:r>
    </w:p>
    <w:p w:rsidR="0001230A" w:rsidRDefault="00F11B69">
      <w:pPr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Дата и время проведения наблюдения: ___________________________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</w:t>
      </w:r>
    </w:p>
    <w:p w:rsidR="0001230A" w:rsidRDefault="00F11B69">
      <w:pPr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ФИО эксперта, тел.: ____________________________________________________________</w:t>
      </w:r>
    </w:p>
    <w:p w:rsidR="0001230A" w:rsidRDefault="0001230A">
      <w:pPr>
        <w:widowControl w:val="0"/>
        <w:jc w:val="right"/>
        <w:rPr>
          <w:rFonts w:ascii="Liberation Serif" w:eastAsia="Liberation Serif" w:hAnsi="Liberation Serif" w:cs="Liberation Serif"/>
        </w:rPr>
      </w:pPr>
    </w:p>
    <w:p w:rsidR="0001230A" w:rsidRDefault="00F11B69">
      <w:pPr>
        <w:widowControl w:val="0"/>
        <w:jc w:val="right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Таблица 1</w:t>
      </w:r>
    </w:p>
    <w:p w:rsidR="0001230A" w:rsidRDefault="00F11B69">
      <w:pPr>
        <w:widowControl w:val="0"/>
        <w:rPr>
          <w:rFonts w:ascii="Liberation Serif" w:eastAsia="Liberation Serif" w:hAnsi="Liberation Serif" w:cs="Liberation Serif"/>
          <w:i/>
        </w:rPr>
      </w:pPr>
      <w:r>
        <w:rPr>
          <w:rFonts w:ascii="Liberation Serif" w:eastAsia="Liberation Serif" w:hAnsi="Liberation Serif" w:cs="Liberation Serif"/>
          <w:b/>
          <w:i/>
        </w:rPr>
        <w:t>Показатель № 2.1</w:t>
      </w:r>
      <w:r>
        <w:rPr>
          <w:rFonts w:ascii="Liberation Serif" w:eastAsia="Liberation Serif" w:hAnsi="Liberation Serif" w:cs="Liberation Serif"/>
          <w:b/>
        </w:rPr>
        <w:t xml:space="preserve"> </w:t>
      </w:r>
      <w:r>
        <w:rPr>
          <w:rFonts w:ascii="Liberation Serif" w:eastAsia="Liberation Serif" w:hAnsi="Liberation Serif" w:cs="Liberation Serif"/>
          <w:b/>
          <w:i/>
        </w:rPr>
        <w:t>в Акте:</w:t>
      </w:r>
      <w:r>
        <w:rPr>
          <w:rFonts w:ascii="Liberation Serif" w:eastAsia="Liberation Serif" w:hAnsi="Liberation Serif" w:cs="Liberation Serif"/>
          <w:i/>
        </w:rPr>
        <w:t xml:space="preserve"> Обеспечение в медицинской организации комфортных условий для предоставления услуг:</w:t>
      </w:r>
    </w:p>
    <w:tbl>
      <w:tblPr>
        <w:tblStyle w:val="afffffb"/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1"/>
        <w:gridCol w:w="7200"/>
        <w:gridCol w:w="1418"/>
      </w:tblGrid>
      <w:tr w:rsidR="0001230A">
        <w:trPr>
          <w:cantSplit/>
          <w:trHeight w:val="48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tabs>
                <w:tab w:val="left" w:pos="289"/>
              </w:tabs>
              <w:ind w:firstLine="0"/>
              <w:jc w:val="left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№</w:t>
            </w:r>
          </w:p>
          <w:p w:rsidR="0001230A" w:rsidRDefault="00F11B69">
            <w:pPr>
              <w:tabs>
                <w:tab w:val="left" w:pos="289"/>
              </w:tabs>
              <w:ind w:firstLine="0"/>
              <w:jc w:val="left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п/п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jc w:val="left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Отметка о выполнении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4"/>
              </w:numPr>
              <w:tabs>
                <w:tab w:val="left" w:pos="289"/>
              </w:tabs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наличие комфортной зоны отдыха (ожидания) оборудованной соответствующей мебелью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4"/>
              </w:numPr>
              <w:tabs>
                <w:tab w:val="left" w:pos="289"/>
              </w:tabs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наличие и понятность навигации внутри организации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4"/>
              </w:numPr>
              <w:tabs>
                <w:tab w:val="left" w:pos="289"/>
              </w:tabs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наличие и доступность питьевой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4"/>
              </w:numPr>
              <w:tabs>
                <w:tab w:val="left" w:pos="289"/>
              </w:tabs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наличие и доступность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4"/>
              </w:numPr>
              <w:tabs>
                <w:tab w:val="left" w:pos="289"/>
              </w:tabs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санитарное состояние помещений организации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4"/>
              </w:numPr>
              <w:tabs>
                <w:tab w:val="left" w:pos="289"/>
              </w:tabs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транспортная доступность (доступность общественного транспорта и наличие парковки)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4"/>
              </w:numPr>
              <w:tabs>
                <w:tab w:val="left" w:pos="289"/>
              </w:tabs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доступность записи на получение услуги (по телефону,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br/>
              <w:t>с использованием сети «Интернет» на официальном сайте организации и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пр.)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01230A" w:rsidRDefault="0001230A">
      <w:pPr>
        <w:widowControl w:val="0"/>
        <w:jc w:val="center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widowControl w:val="0"/>
        <w:jc w:val="left"/>
        <w:rPr>
          <w:rFonts w:ascii="Liberation Serif" w:eastAsia="Liberation Serif" w:hAnsi="Liberation Serif" w:cs="Liberation Serif"/>
          <w:b/>
        </w:rPr>
      </w:pPr>
    </w:p>
    <w:p w:rsidR="0001230A" w:rsidRDefault="00F11B69">
      <w:pPr>
        <w:spacing w:after="200" w:line="276" w:lineRule="auto"/>
        <w:jc w:val="left"/>
        <w:rPr>
          <w:rFonts w:ascii="Liberation Serif" w:eastAsia="Liberation Serif" w:hAnsi="Liberation Serif" w:cs="Liberation Serif"/>
          <w:b/>
        </w:rPr>
      </w:pPr>
      <w:r>
        <w:br w:type="page"/>
      </w:r>
    </w:p>
    <w:p w:rsidR="0001230A" w:rsidRDefault="00F11B69">
      <w:pPr>
        <w:widowControl w:val="0"/>
        <w:jc w:val="center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lastRenderedPageBreak/>
        <w:t>Рабочая карта № 3</w:t>
      </w:r>
    </w:p>
    <w:p w:rsidR="0001230A" w:rsidRDefault="00F11B69">
      <w:pPr>
        <w:jc w:val="center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>Критерий «Доступность услуг для инвалидов»</w:t>
      </w:r>
    </w:p>
    <w:p w:rsidR="0001230A" w:rsidRDefault="00F11B69">
      <w:pPr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Наименование медицинской организации: ____________________________________________________</w:t>
      </w:r>
    </w:p>
    <w:p w:rsidR="0001230A" w:rsidRDefault="00F11B69">
      <w:pPr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Дата и время проведения наблюдения: ___________________________________________</w:t>
      </w:r>
    </w:p>
    <w:p w:rsidR="0001230A" w:rsidRDefault="00F11B69">
      <w:pPr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ФИО эксперта, тел.: ____________________________________________________________</w:t>
      </w:r>
    </w:p>
    <w:p w:rsidR="0001230A" w:rsidRDefault="0001230A">
      <w:pPr>
        <w:widowControl w:val="0"/>
        <w:jc w:val="right"/>
        <w:rPr>
          <w:rFonts w:ascii="Liberation Serif" w:eastAsia="Liberation Serif" w:hAnsi="Liberation Serif" w:cs="Liberation Serif"/>
        </w:rPr>
      </w:pPr>
    </w:p>
    <w:p w:rsidR="0001230A" w:rsidRDefault="00F11B69">
      <w:pPr>
        <w:widowControl w:val="0"/>
        <w:jc w:val="right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Таблица 1</w:t>
      </w:r>
    </w:p>
    <w:p w:rsidR="0001230A" w:rsidRDefault="00F11B69">
      <w:pPr>
        <w:widowControl w:val="0"/>
        <w:rPr>
          <w:rFonts w:ascii="Liberation Serif" w:eastAsia="Liberation Serif" w:hAnsi="Liberation Serif" w:cs="Liberation Serif"/>
          <w:i/>
        </w:rPr>
      </w:pPr>
      <w:r>
        <w:rPr>
          <w:rFonts w:ascii="Liberation Serif" w:eastAsia="Liberation Serif" w:hAnsi="Liberation Serif" w:cs="Liberation Serif"/>
          <w:b/>
          <w:i/>
        </w:rPr>
        <w:t>Показатель № 3.1</w:t>
      </w:r>
      <w:r>
        <w:rPr>
          <w:rFonts w:ascii="Liberation Serif" w:eastAsia="Liberation Serif" w:hAnsi="Liberation Serif" w:cs="Liberation Serif"/>
          <w:b/>
        </w:rPr>
        <w:t xml:space="preserve"> </w:t>
      </w:r>
      <w:r>
        <w:rPr>
          <w:rFonts w:ascii="Liberation Serif" w:eastAsia="Liberation Serif" w:hAnsi="Liberation Serif" w:cs="Liberation Serif"/>
          <w:b/>
          <w:i/>
        </w:rPr>
        <w:t>в Акте:</w:t>
      </w:r>
      <w:r>
        <w:rPr>
          <w:rFonts w:ascii="Liberation Serif" w:eastAsia="Liberation Serif" w:hAnsi="Liberation Serif" w:cs="Liberation Serif"/>
          <w:i/>
        </w:rPr>
        <w:t xml:space="preserve"> Оборудование помещений организации и прилегающей </w:t>
      </w:r>
      <w:r>
        <w:rPr>
          <w:rFonts w:ascii="Liberation Serif" w:eastAsia="Liberation Serif" w:hAnsi="Liberation Serif" w:cs="Liberation Serif"/>
          <w:i/>
        </w:rPr>
        <w:br/>
        <w:t>к организации территории с учетом доступности для инвалидов:</w:t>
      </w:r>
    </w:p>
    <w:tbl>
      <w:tblPr>
        <w:tblStyle w:val="afffffc"/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2"/>
        <w:gridCol w:w="7199"/>
        <w:gridCol w:w="1418"/>
      </w:tblGrid>
      <w:tr w:rsidR="0001230A">
        <w:trPr>
          <w:cantSplit/>
          <w:trHeight w:val="480"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tabs>
                <w:tab w:val="left" w:pos="289"/>
              </w:tabs>
              <w:ind w:firstLine="0"/>
              <w:jc w:val="left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№</w:t>
            </w:r>
          </w:p>
          <w:p w:rsidR="0001230A" w:rsidRDefault="00F11B69">
            <w:pPr>
              <w:tabs>
                <w:tab w:val="left" w:pos="289"/>
              </w:tabs>
              <w:ind w:firstLine="0"/>
              <w:jc w:val="left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п/п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ind w:firstLine="0"/>
              <w:jc w:val="left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Отметка о выполнении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6"/>
              </w:numPr>
              <w:tabs>
                <w:tab w:val="left" w:pos="289"/>
              </w:tabs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jc w:val="left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оборудование входных групп пандусами (подъемными платформами)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6"/>
              </w:numPr>
              <w:tabs>
                <w:tab w:val="left" w:pos="289"/>
              </w:tabs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jc w:val="left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6"/>
              </w:numPr>
              <w:tabs>
                <w:tab w:val="left" w:pos="289"/>
              </w:tabs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jc w:val="left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555"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6"/>
              </w:numPr>
              <w:tabs>
                <w:tab w:val="left" w:pos="289"/>
              </w:tabs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jc w:val="left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наличие сменных кресел-колясок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6"/>
              </w:numPr>
              <w:tabs>
                <w:tab w:val="left" w:pos="289"/>
              </w:tabs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jc w:val="left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01230A" w:rsidRDefault="0001230A">
      <w:pPr>
        <w:widowControl w:val="0"/>
        <w:rPr>
          <w:rFonts w:ascii="Liberation Serif" w:eastAsia="Liberation Serif" w:hAnsi="Liberation Serif" w:cs="Liberation Serif"/>
          <w:i/>
        </w:rPr>
      </w:pPr>
    </w:p>
    <w:p w:rsidR="0001230A" w:rsidRDefault="0001230A">
      <w:pPr>
        <w:widowControl w:val="0"/>
        <w:rPr>
          <w:rFonts w:ascii="Liberation Serif" w:eastAsia="Liberation Serif" w:hAnsi="Liberation Serif" w:cs="Liberation Serif"/>
          <w:i/>
        </w:rPr>
      </w:pPr>
    </w:p>
    <w:p w:rsidR="0001230A" w:rsidRDefault="00F11B69">
      <w:pPr>
        <w:widowControl w:val="0"/>
        <w:rPr>
          <w:rFonts w:ascii="Liberation Serif" w:eastAsia="Liberation Serif" w:hAnsi="Liberation Serif" w:cs="Liberation Serif"/>
          <w:i/>
        </w:rPr>
      </w:pPr>
      <w:r>
        <w:rPr>
          <w:rFonts w:ascii="Liberation Serif" w:eastAsia="Liberation Serif" w:hAnsi="Liberation Serif" w:cs="Liberation Serif"/>
          <w:b/>
          <w:i/>
        </w:rPr>
        <w:t>Показатель № 3.2</w:t>
      </w:r>
      <w:r>
        <w:rPr>
          <w:rFonts w:ascii="Liberation Serif" w:eastAsia="Liberation Serif" w:hAnsi="Liberation Serif" w:cs="Liberation Serif"/>
          <w:b/>
        </w:rPr>
        <w:t xml:space="preserve"> </w:t>
      </w:r>
      <w:r>
        <w:rPr>
          <w:rFonts w:ascii="Liberation Serif" w:eastAsia="Liberation Serif" w:hAnsi="Liberation Serif" w:cs="Liberation Serif"/>
          <w:b/>
          <w:i/>
        </w:rPr>
        <w:t>в Акте:</w:t>
      </w:r>
      <w:r>
        <w:rPr>
          <w:rFonts w:ascii="Liberation Serif" w:eastAsia="Liberation Serif" w:hAnsi="Liberation Serif" w:cs="Liberation Serif"/>
          <w:i/>
        </w:rPr>
        <w:t xml:space="preserve"> Обеспечение в организации условий доступности, позволяющих инвалидам получать услуги наравне с другими, включая:</w:t>
      </w:r>
    </w:p>
    <w:tbl>
      <w:tblPr>
        <w:tblStyle w:val="afffffd"/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2"/>
        <w:gridCol w:w="7199"/>
        <w:gridCol w:w="1418"/>
      </w:tblGrid>
      <w:tr w:rsidR="0001230A">
        <w:trPr>
          <w:cantSplit/>
          <w:trHeight w:val="480"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tabs>
                <w:tab w:val="left" w:pos="289"/>
              </w:tabs>
              <w:ind w:firstLine="0"/>
              <w:jc w:val="left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№</w:t>
            </w:r>
          </w:p>
          <w:p w:rsidR="0001230A" w:rsidRDefault="00F11B69">
            <w:pPr>
              <w:tabs>
                <w:tab w:val="left" w:pos="289"/>
              </w:tabs>
              <w:ind w:firstLine="0"/>
              <w:jc w:val="left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п/п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ind w:firstLine="0"/>
              <w:jc w:val="left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Отметка о выполнении</w:t>
            </w:r>
          </w:p>
        </w:tc>
      </w:tr>
      <w:tr w:rsidR="0001230A">
        <w:trPr>
          <w:cantSplit/>
          <w:trHeight w:val="20"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8"/>
              </w:numPr>
              <w:tabs>
                <w:tab w:val="left" w:pos="289"/>
              </w:tabs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jc w:val="left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8"/>
              </w:numPr>
              <w:tabs>
                <w:tab w:val="left" w:pos="289"/>
              </w:tabs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jc w:val="left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8"/>
              </w:numPr>
              <w:tabs>
                <w:tab w:val="left" w:pos="289"/>
              </w:tabs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jc w:val="left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555"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8"/>
              </w:numPr>
              <w:tabs>
                <w:tab w:val="left" w:pos="289"/>
              </w:tabs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jc w:val="left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наличие альтернативной версии официального сайта организации для инвалидов по зрению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8"/>
              </w:numPr>
              <w:tabs>
                <w:tab w:val="left" w:pos="289"/>
              </w:tabs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jc w:val="left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  <w:tr w:rsidR="0001230A">
        <w:trPr>
          <w:cantSplit/>
          <w:trHeight w:val="20"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01230A">
            <w:pPr>
              <w:numPr>
                <w:ilvl w:val="0"/>
                <w:numId w:val="8"/>
              </w:numPr>
              <w:tabs>
                <w:tab w:val="left" w:pos="289"/>
              </w:tabs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0A" w:rsidRDefault="00F11B69">
            <w:pPr>
              <w:jc w:val="left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0A" w:rsidRDefault="0001230A">
            <w:pPr>
              <w:jc w:val="left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01230A" w:rsidRDefault="0001230A">
      <w:pPr>
        <w:jc w:val="center"/>
        <w:rPr>
          <w:rFonts w:ascii="Liberation Serif" w:eastAsia="Liberation Serif" w:hAnsi="Liberation Serif" w:cs="Liberation Serif"/>
          <w:b/>
        </w:rPr>
      </w:pPr>
    </w:p>
    <w:p w:rsidR="0001230A" w:rsidRDefault="0001230A">
      <w:pPr>
        <w:jc w:val="center"/>
        <w:rPr>
          <w:rFonts w:ascii="Liberation Serif" w:eastAsia="Liberation Serif" w:hAnsi="Liberation Serif" w:cs="Liberation Serif"/>
          <w:b/>
        </w:rPr>
        <w:sectPr w:rsidR="0001230A">
          <w:pgSz w:w="11906" w:h="16838"/>
          <w:pgMar w:top="1134" w:right="850" w:bottom="1134" w:left="1701" w:header="708" w:footer="708" w:gutter="0"/>
          <w:cols w:space="720"/>
        </w:sectPr>
      </w:pPr>
    </w:p>
    <w:p w:rsidR="0001230A" w:rsidRDefault="0001230A">
      <w:pPr>
        <w:widowControl w:val="0"/>
        <w:tabs>
          <w:tab w:val="left" w:pos="4824"/>
        </w:tabs>
        <w:spacing w:after="120"/>
        <w:ind w:firstLine="0"/>
        <w:rPr>
          <w:b/>
        </w:rPr>
      </w:pPr>
    </w:p>
    <w:p w:rsidR="0001230A" w:rsidRDefault="00F11B69">
      <w:pPr>
        <w:widowControl w:val="0"/>
        <w:tabs>
          <w:tab w:val="left" w:pos="4824"/>
        </w:tabs>
        <w:spacing w:after="120"/>
        <w:ind w:firstLine="0"/>
        <w:jc w:val="right"/>
        <w:rPr>
          <w:b/>
        </w:rPr>
      </w:pPr>
      <w:r>
        <w:rPr>
          <w:b/>
        </w:rPr>
        <w:t>Приложение 4</w:t>
      </w:r>
    </w:p>
    <w:p w:rsidR="0001230A" w:rsidRDefault="00F11B69">
      <w:pPr>
        <w:shd w:val="clear" w:color="auto" w:fill="FFFFFF"/>
        <w:spacing w:before="280" w:after="280"/>
        <w:ind w:firstLine="0"/>
        <w:jc w:val="center"/>
      </w:pPr>
      <w:r>
        <w:rPr>
          <w:b/>
        </w:rPr>
        <w:t>План-график посещения медицинских организаций Республики Дагестан,</w:t>
      </w:r>
      <w:r>
        <w:rPr>
          <w:b/>
        </w:rPr>
        <w:br/>
        <w:t>в отношении которых проводится независимая оценка качества условий оказания услуг в 2022 году*</w:t>
      </w:r>
    </w:p>
    <w:tbl>
      <w:tblPr>
        <w:tblStyle w:val="afffffe"/>
        <w:tblW w:w="9335" w:type="dxa"/>
        <w:tblInd w:w="0" w:type="dxa"/>
        <w:tblLayout w:type="fixed"/>
        <w:tblLook w:val="0400"/>
      </w:tblPr>
      <w:tblGrid>
        <w:gridCol w:w="416"/>
        <w:gridCol w:w="4819"/>
        <w:gridCol w:w="2410"/>
        <w:gridCol w:w="1690"/>
      </w:tblGrid>
      <w:tr w:rsidR="0001230A">
        <w:trPr>
          <w:cantSplit/>
          <w:tblHeader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F11B69">
            <w:pPr>
              <w:ind w:firstLine="0"/>
              <w:jc w:val="left"/>
            </w:pPr>
            <w:r>
              <w:t xml:space="preserve">No п/п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F11B69">
            <w:pPr>
              <w:ind w:firstLine="0"/>
              <w:jc w:val="left"/>
            </w:pPr>
            <w:r>
              <w:t xml:space="preserve">Наименование организации социального обслуживания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F11B69">
            <w:pPr>
              <w:ind w:firstLine="0"/>
              <w:jc w:val="left"/>
            </w:pPr>
            <w:r>
              <w:t xml:space="preserve">Адрес 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F11B69">
            <w:pPr>
              <w:ind w:firstLine="0"/>
              <w:jc w:val="left"/>
            </w:pPr>
            <w:r>
              <w:t xml:space="preserve">Дата </w:t>
            </w:r>
          </w:p>
        </w:tc>
      </w:tr>
      <w:tr w:rsidR="0001230A">
        <w:trPr>
          <w:cantSplit/>
          <w:tblHeader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F11B69">
            <w:pPr>
              <w:ind w:firstLine="0"/>
              <w:jc w:val="left"/>
            </w:pPr>
            <w:r>
              <w:t xml:space="preserve">1.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F11B69">
            <w:pPr>
              <w:ind w:firstLine="0"/>
              <w:jc w:val="left"/>
            </w:pPr>
            <w:r>
              <w:t>ГБУ РД «Республиканская клиническая больница им. А.В. Вишневского»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01230A">
            <w:pPr>
              <w:ind w:firstLine="0"/>
              <w:jc w:val="left"/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F11B69">
            <w:pPr>
              <w:ind w:firstLine="0"/>
              <w:jc w:val="left"/>
            </w:pPr>
            <w:r>
              <w:t xml:space="preserve"> 1.09-30.09</w:t>
            </w:r>
          </w:p>
        </w:tc>
      </w:tr>
      <w:tr w:rsidR="0001230A">
        <w:trPr>
          <w:cantSplit/>
          <w:tblHeader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F11B69">
            <w:pPr>
              <w:ind w:firstLine="0"/>
              <w:jc w:val="left"/>
            </w:pPr>
            <w:r>
              <w:t xml:space="preserve">2.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01230A">
            <w:pPr>
              <w:ind w:firstLine="0"/>
              <w:jc w:val="left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01230A">
            <w:pPr>
              <w:ind w:firstLine="0"/>
              <w:jc w:val="left"/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F11B69">
            <w:pPr>
              <w:ind w:firstLine="0"/>
              <w:jc w:val="left"/>
            </w:pPr>
            <w:r>
              <w:t>1.09-30.09</w:t>
            </w:r>
          </w:p>
        </w:tc>
      </w:tr>
      <w:tr w:rsidR="0001230A">
        <w:trPr>
          <w:cantSplit/>
          <w:tblHeader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F11B69">
            <w:pPr>
              <w:ind w:firstLine="0"/>
              <w:jc w:val="left"/>
            </w:pPr>
            <w:r>
              <w:t xml:space="preserve">3.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01230A">
            <w:pPr>
              <w:ind w:firstLine="0"/>
              <w:jc w:val="left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01230A">
            <w:pPr>
              <w:ind w:firstLine="0"/>
              <w:jc w:val="left"/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F11B69">
            <w:pPr>
              <w:ind w:firstLine="0"/>
              <w:jc w:val="left"/>
            </w:pPr>
            <w:r>
              <w:t>1.09-30.09</w:t>
            </w:r>
          </w:p>
        </w:tc>
      </w:tr>
      <w:tr w:rsidR="0001230A">
        <w:trPr>
          <w:cantSplit/>
          <w:tblHeader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F11B69">
            <w:pPr>
              <w:ind w:firstLine="0"/>
              <w:jc w:val="left"/>
            </w:pPr>
            <w:r>
              <w:t xml:space="preserve">4.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01230A">
            <w:pPr>
              <w:ind w:firstLine="0"/>
              <w:jc w:val="left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01230A">
            <w:pPr>
              <w:ind w:firstLine="0"/>
              <w:jc w:val="left"/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F11B69">
            <w:pPr>
              <w:ind w:firstLine="0"/>
              <w:jc w:val="left"/>
            </w:pPr>
            <w:r>
              <w:t>1.09-30.09</w:t>
            </w:r>
          </w:p>
        </w:tc>
      </w:tr>
      <w:tr w:rsidR="0001230A">
        <w:trPr>
          <w:cantSplit/>
          <w:tblHeader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F11B69">
            <w:pPr>
              <w:ind w:firstLine="0"/>
              <w:jc w:val="left"/>
            </w:pPr>
            <w:r>
              <w:t xml:space="preserve">5.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01230A">
            <w:pPr>
              <w:ind w:firstLine="0"/>
              <w:jc w:val="left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01230A">
            <w:pPr>
              <w:ind w:firstLine="0"/>
              <w:jc w:val="left"/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F11B69">
            <w:pPr>
              <w:ind w:firstLine="0"/>
              <w:jc w:val="left"/>
            </w:pPr>
            <w:r>
              <w:t>1.09-30.09</w:t>
            </w:r>
          </w:p>
        </w:tc>
      </w:tr>
      <w:tr w:rsidR="0001230A">
        <w:trPr>
          <w:cantSplit/>
          <w:tblHeader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F11B69">
            <w:pPr>
              <w:ind w:firstLine="0"/>
              <w:jc w:val="left"/>
            </w:pPr>
            <w:r>
              <w:t xml:space="preserve">6.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01230A">
            <w:pPr>
              <w:ind w:firstLine="0"/>
              <w:jc w:val="left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01230A">
            <w:pPr>
              <w:ind w:firstLine="0"/>
              <w:jc w:val="left"/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F11B69">
            <w:pPr>
              <w:ind w:firstLine="0"/>
              <w:jc w:val="left"/>
            </w:pPr>
            <w:r>
              <w:t>1.09-30.09</w:t>
            </w:r>
          </w:p>
        </w:tc>
      </w:tr>
      <w:tr w:rsidR="0001230A">
        <w:trPr>
          <w:cantSplit/>
          <w:tblHeader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F11B69">
            <w:pPr>
              <w:ind w:firstLine="0"/>
              <w:jc w:val="left"/>
            </w:pPr>
            <w:r>
              <w:t xml:space="preserve">7.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01230A">
            <w:pPr>
              <w:ind w:firstLine="0"/>
              <w:jc w:val="left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01230A">
            <w:pPr>
              <w:ind w:firstLine="0"/>
              <w:jc w:val="left"/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F11B69">
            <w:pPr>
              <w:ind w:firstLine="0"/>
              <w:jc w:val="left"/>
            </w:pPr>
            <w:r>
              <w:t>1.09-30.09</w:t>
            </w:r>
          </w:p>
        </w:tc>
      </w:tr>
      <w:tr w:rsidR="0001230A">
        <w:trPr>
          <w:cantSplit/>
          <w:tblHeader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F11B69">
            <w:pPr>
              <w:ind w:firstLine="0"/>
              <w:jc w:val="left"/>
            </w:pPr>
            <w:r>
              <w:t xml:space="preserve">8.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01230A">
            <w:pPr>
              <w:ind w:firstLine="0"/>
              <w:jc w:val="left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01230A">
            <w:pPr>
              <w:ind w:firstLine="0"/>
              <w:jc w:val="left"/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230A" w:rsidRDefault="00F11B69">
            <w:pPr>
              <w:ind w:firstLine="0"/>
              <w:jc w:val="left"/>
            </w:pPr>
            <w:r>
              <w:t>1.09-30.09</w:t>
            </w:r>
          </w:p>
        </w:tc>
      </w:tr>
    </w:tbl>
    <w:p w:rsidR="0001230A" w:rsidRDefault="0001230A">
      <w:pPr>
        <w:shd w:val="clear" w:color="auto" w:fill="FFFFFF"/>
        <w:spacing w:before="280" w:after="280"/>
        <w:ind w:firstLine="0"/>
        <w:jc w:val="left"/>
        <w:rPr>
          <w:sz w:val="24"/>
          <w:szCs w:val="24"/>
        </w:rPr>
      </w:pPr>
    </w:p>
    <w:p w:rsidR="0001230A" w:rsidRDefault="00F11B69">
      <w:pPr>
        <w:shd w:val="clear" w:color="auto" w:fill="FFFFFF"/>
        <w:spacing w:before="280" w:after="280"/>
        <w:ind w:firstLine="0"/>
        <w:jc w:val="left"/>
        <w:rPr>
          <w:sz w:val="24"/>
          <w:szCs w:val="24"/>
        </w:rPr>
      </w:pPr>
      <w:r>
        <w:rPr>
          <w:sz w:val="22"/>
          <w:szCs w:val="22"/>
        </w:rPr>
        <w:t>*Контактные телефоны: +7 499 938-80-84 доб. 121 - по всем вопросам с 12.00 до 15.00</w:t>
      </w:r>
      <w:r>
        <w:rPr>
          <w:sz w:val="22"/>
          <w:szCs w:val="22"/>
        </w:rPr>
        <w:br/>
        <w:t xml:space="preserve">График будет уточнен. За 1 день до посещения в каждое учреждение звонит сотрудник организации оператора и сообщает контактные данные специалиста. </w:t>
      </w:r>
    </w:p>
    <w:p w:rsidR="0001230A" w:rsidRDefault="0001230A">
      <w:pPr>
        <w:widowControl w:val="0"/>
        <w:tabs>
          <w:tab w:val="left" w:pos="4824"/>
        </w:tabs>
        <w:spacing w:after="120"/>
        <w:ind w:firstLine="0"/>
        <w:jc w:val="center"/>
        <w:rPr>
          <w:b/>
        </w:rPr>
      </w:pPr>
    </w:p>
    <w:sectPr w:rsidR="0001230A" w:rsidSect="0001230A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B69" w:rsidRDefault="00F11B69" w:rsidP="0001230A">
      <w:r>
        <w:separator/>
      </w:r>
    </w:p>
  </w:endnote>
  <w:endnote w:type="continuationSeparator" w:id="1">
    <w:p w:rsidR="00F11B69" w:rsidRDefault="00F11B69" w:rsidP="0001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D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187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ungsuh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30A" w:rsidRDefault="000123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Arial Narrow" w:eastAsia="Arial Narrow" w:hAnsi="Arial Narrow" w:cs="Arial Narrow"/>
        <w:color w:val="000000"/>
        <w:sz w:val="24"/>
        <w:szCs w:val="24"/>
      </w:rPr>
    </w:pPr>
    <w:r>
      <w:rPr>
        <w:rFonts w:ascii="Arial Narrow" w:eastAsia="Arial Narrow" w:hAnsi="Arial Narrow" w:cs="Arial Narrow"/>
        <w:color w:val="000000"/>
        <w:sz w:val="24"/>
        <w:szCs w:val="24"/>
      </w:rPr>
      <w:fldChar w:fldCharType="begin"/>
    </w:r>
    <w:r w:rsidR="00F11B69">
      <w:rPr>
        <w:rFonts w:ascii="Arial Narrow" w:eastAsia="Arial Narrow" w:hAnsi="Arial Narrow" w:cs="Arial Narrow"/>
        <w:color w:val="000000"/>
        <w:sz w:val="24"/>
        <w:szCs w:val="24"/>
      </w:rPr>
      <w:instrText>PAGE</w:instrText>
    </w:r>
    <w:r w:rsidR="0003761A">
      <w:rPr>
        <w:rFonts w:ascii="Arial Narrow" w:eastAsia="Arial Narrow" w:hAnsi="Arial Narrow" w:cs="Arial Narrow"/>
        <w:color w:val="000000"/>
        <w:sz w:val="24"/>
        <w:szCs w:val="24"/>
      </w:rPr>
      <w:fldChar w:fldCharType="separate"/>
    </w:r>
    <w:r w:rsidR="0003761A">
      <w:rPr>
        <w:rFonts w:ascii="Arial Narrow" w:eastAsia="Arial Narrow" w:hAnsi="Arial Narrow" w:cs="Arial Narrow"/>
        <w:noProof/>
        <w:color w:val="000000"/>
        <w:sz w:val="24"/>
        <w:szCs w:val="24"/>
      </w:rPr>
      <w:t>2</w:t>
    </w:r>
    <w:r>
      <w:rPr>
        <w:rFonts w:ascii="Arial Narrow" w:eastAsia="Arial Narrow" w:hAnsi="Arial Narrow" w:cs="Arial Narrow"/>
        <w:color w:val="000000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B69" w:rsidRDefault="00F11B69" w:rsidP="0001230A">
      <w:r>
        <w:separator/>
      </w:r>
    </w:p>
  </w:footnote>
  <w:footnote w:type="continuationSeparator" w:id="1">
    <w:p w:rsidR="00F11B69" w:rsidRDefault="00F11B69" w:rsidP="0001230A">
      <w:r>
        <w:continuationSeparator/>
      </w:r>
    </w:p>
  </w:footnote>
  <w:footnote w:id="2">
    <w:p w:rsidR="0001230A" w:rsidRDefault="00F11B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0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Бутова Т.Г., Данилина Е.П., Белобородов А.А., Хамардюк М.Е. ОЦЕНКА КАЧЕСТВА МЕДИЦИНСКИХ УСЛУГ В СОВРЕМЕННЫХ УСЛОВИЯХ: ПРОБЛЕМЫ И ПУТИ РЕШЕНИЯ// Современные проблемы науки и образования. – 2017. – № 6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2878"/>
    <w:multiLevelType w:val="multilevel"/>
    <w:tmpl w:val="8298641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4D15C21"/>
    <w:multiLevelType w:val="multilevel"/>
    <w:tmpl w:val="4B0A27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68B079E"/>
    <w:multiLevelType w:val="multilevel"/>
    <w:tmpl w:val="CCC0755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E375F34"/>
    <w:multiLevelType w:val="multilevel"/>
    <w:tmpl w:val="570826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F08B1"/>
    <w:multiLevelType w:val="multilevel"/>
    <w:tmpl w:val="542228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53CC7"/>
    <w:multiLevelType w:val="multilevel"/>
    <w:tmpl w:val="D13458A0"/>
    <w:lvl w:ilvl="0">
      <w:start w:val="1"/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8BB5953"/>
    <w:multiLevelType w:val="multilevel"/>
    <w:tmpl w:val="1924BD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239D7"/>
    <w:multiLevelType w:val="multilevel"/>
    <w:tmpl w:val="3E42CFF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A627A9B"/>
    <w:multiLevelType w:val="multilevel"/>
    <w:tmpl w:val="B386AB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66FDE"/>
    <w:multiLevelType w:val="multilevel"/>
    <w:tmpl w:val="AFBC4C3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F41ECD"/>
    <w:multiLevelType w:val="multilevel"/>
    <w:tmpl w:val="BD420D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E3C71A8"/>
    <w:multiLevelType w:val="multilevel"/>
    <w:tmpl w:val="4544924E"/>
    <w:lvl w:ilvl="0">
      <w:start w:val="1"/>
      <w:numFmt w:val="bullet"/>
      <w:lvlText w:val="−"/>
      <w:lvlJc w:val="left"/>
      <w:pPr>
        <w:ind w:left="1146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866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2AC3D8F"/>
    <w:multiLevelType w:val="multilevel"/>
    <w:tmpl w:val="CED45284"/>
    <w:lvl w:ilvl="0">
      <w:start w:val="1"/>
      <w:numFmt w:val="decimal"/>
      <w:lvlText w:val="%1.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abstractNum w:abstractNumId="13">
    <w:nsid w:val="71AB7AFE"/>
    <w:multiLevelType w:val="multilevel"/>
    <w:tmpl w:val="694AC2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B03F1A"/>
    <w:multiLevelType w:val="multilevel"/>
    <w:tmpl w:val="0D9C6A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3"/>
  </w:num>
  <w:num w:numId="5">
    <w:abstractNumId w:val="9"/>
  </w:num>
  <w:num w:numId="6">
    <w:abstractNumId w:val="6"/>
  </w:num>
  <w:num w:numId="7">
    <w:abstractNumId w:val="5"/>
  </w:num>
  <w:num w:numId="8">
    <w:abstractNumId w:val="8"/>
  </w:num>
  <w:num w:numId="9">
    <w:abstractNumId w:val="12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  <w:num w:numId="14">
    <w:abstractNumId w:val="1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230A"/>
    <w:rsid w:val="0001230A"/>
    <w:rsid w:val="0003761A"/>
    <w:rsid w:val="00F11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ind w:firstLine="42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95"/>
    <w:pPr>
      <w:autoSpaceDE w:val="0"/>
      <w:autoSpaceDN w:val="0"/>
      <w:adjustRightInd w:val="0"/>
    </w:pPr>
    <w:rPr>
      <w:bCs/>
    </w:rPr>
  </w:style>
  <w:style w:type="paragraph" w:styleId="1">
    <w:name w:val="heading 1"/>
    <w:basedOn w:val="a"/>
    <w:next w:val="a"/>
    <w:link w:val="10"/>
    <w:uiPriority w:val="9"/>
    <w:qFormat/>
    <w:rsid w:val="003632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</w:rPr>
  </w:style>
  <w:style w:type="paragraph" w:styleId="2">
    <w:name w:val="heading 2"/>
    <w:basedOn w:val="a"/>
    <w:next w:val="a"/>
    <w:link w:val="20"/>
    <w:uiPriority w:val="9"/>
    <w:unhideWhenUsed/>
    <w:qFormat/>
    <w:rsid w:val="00363295"/>
    <w:pPr>
      <w:pageBreakBefore/>
      <w:tabs>
        <w:tab w:val="left" w:pos="5880"/>
      </w:tabs>
      <w:spacing w:before="240" w:after="240"/>
      <w:ind w:firstLine="0"/>
      <w:outlineLvl w:val="1"/>
    </w:pPr>
    <w:rPr>
      <w:rFonts w:ascii="Arial Narrow" w:eastAsia="Calibri" w:hAnsi="Arial Narrow" w:cs="Arial"/>
      <w:b/>
      <w:color w:val="76923C" w:themeColor="accent3" w:themeShade="BF"/>
      <w:sz w:val="40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363295"/>
    <w:pPr>
      <w:spacing w:before="200" w:after="100"/>
      <w:ind w:firstLine="0"/>
      <w:contextualSpacing/>
      <w:outlineLvl w:val="2"/>
    </w:pPr>
    <w:rPr>
      <w:rFonts w:asciiTheme="majorHAnsi" w:eastAsiaTheme="majorEastAsia" w:hAnsiTheme="majorHAnsi" w:cstheme="majorBidi"/>
      <w:b/>
      <w:bCs w:val="0"/>
      <w:smallCaps/>
      <w:color w:val="5F497A" w:themeColor="accent4" w:themeShade="BF"/>
      <w:spacing w:val="24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63295"/>
    <w:p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 w:val="0"/>
      <w:color w:val="365F91" w:themeColor="accent1" w:themeShade="BF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363295"/>
    <w:pPr>
      <w:spacing w:before="200" w:after="100"/>
      <w:contextualSpacing/>
      <w:outlineLvl w:val="4"/>
    </w:pPr>
    <w:rPr>
      <w:rFonts w:asciiTheme="majorHAnsi" w:eastAsiaTheme="majorEastAsia" w:hAnsiTheme="majorHAnsi" w:cstheme="majorBidi"/>
      <w:bCs w:val="0"/>
      <w:cap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363295"/>
    <w:p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63295"/>
    <w:pP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63295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295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1230A"/>
  </w:style>
  <w:style w:type="table" w:customStyle="1" w:styleId="TableNormal">
    <w:name w:val="Table Normal"/>
    <w:rsid w:val="000123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363295"/>
    <w:pPr>
      <w:shd w:val="clear" w:color="auto" w:fill="FFFFFF" w:themeFill="background1"/>
      <w:spacing w:after="120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paragraph" w:styleId="a5">
    <w:name w:val="Balloon Text"/>
    <w:basedOn w:val="a"/>
    <w:link w:val="a6"/>
    <w:uiPriority w:val="99"/>
    <w:unhideWhenUsed/>
    <w:qFormat/>
    <w:rsid w:val="00363295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qFormat/>
    <w:rsid w:val="00363295"/>
    <w:pPr>
      <w:ind w:firstLine="0"/>
    </w:pPr>
    <w:rPr>
      <w:rFonts w:ascii="Courier New" w:hAnsi="Courier New"/>
      <w:iCs/>
      <w:sz w:val="20"/>
      <w:szCs w:val="20"/>
    </w:rPr>
  </w:style>
  <w:style w:type="paragraph" w:styleId="a9">
    <w:name w:val="endnote text"/>
    <w:basedOn w:val="a"/>
    <w:link w:val="aa"/>
    <w:uiPriority w:val="99"/>
    <w:semiHidden/>
    <w:unhideWhenUsed/>
    <w:qFormat/>
    <w:rsid w:val="00363295"/>
    <w:pPr>
      <w:spacing w:after="200" w:line="276" w:lineRule="auto"/>
      <w:ind w:firstLine="0"/>
    </w:pPr>
    <w:rPr>
      <w:rFonts w:ascii="Calibri" w:eastAsia="Calibri" w:hAnsi="Calibri"/>
      <w:iCs/>
      <w:sz w:val="20"/>
      <w:szCs w:val="20"/>
    </w:rPr>
  </w:style>
  <w:style w:type="paragraph" w:styleId="ab">
    <w:name w:val="caption"/>
    <w:basedOn w:val="a"/>
    <w:next w:val="a"/>
    <w:uiPriority w:val="35"/>
    <w:unhideWhenUsed/>
    <w:qFormat/>
    <w:rsid w:val="00363295"/>
    <w:pPr>
      <w:keepNext/>
      <w:spacing w:after="120"/>
      <w:ind w:firstLine="0"/>
    </w:pPr>
    <w:rPr>
      <w:rFonts w:ascii="Arial" w:hAnsi="Arial" w:cs="Arial"/>
      <w:b/>
      <w:bCs w:val="0"/>
      <w:color w:val="4F6228" w:themeColor="accent3" w:themeShade="80"/>
      <w:sz w:val="22"/>
      <w:szCs w:val="24"/>
    </w:rPr>
  </w:style>
  <w:style w:type="paragraph" w:styleId="ac">
    <w:name w:val="annotation text"/>
    <w:basedOn w:val="a"/>
    <w:link w:val="ad"/>
    <w:uiPriority w:val="99"/>
    <w:semiHidden/>
    <w:unhideWhenUsed/>
    <w:qFormat/>
    <w:rsid w:val="0036329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sid w:val="00363295"/>
    <w:rPr>
      <w:b/>
      <w:bCs w:val="0"/>
    </w:rPr>
  </w:style>
  <w:style w:type="paragraph" w:styleId="af0">
    <w:name w:val="Document Map"/>
    <w:basedOn w:val="a"/>
    <w:link w:val="af1"/>
    <w:uiPriority w:val="99"/>
    <w:semiHidden/>
    <w:unhideWhenUsed/>
    <w:qFormat/>
    <w:rsid w:val="00363295"/>
    <w:rPr>
      <w:rFonts w:ascii="Tahoma" w:hAnsi="Tahoma" w:cs="Tahoma"/>
      <w:sz w:val="16"/>
      <w:szCs w:val="16"/>
    </w:rPr>
  </w:style>
  <w:style w:type="paragraph" w:styleId="af2">
    <w:name w:val="footnote text"/>
    <w:basedOn w:val="a"/>
    <w:link w:val="af3"/>
    <w:uiPriority w:val="99"/>
    <w:unhideWhenUsed/>
    <w:qFormat/>
    <w:rsid w:val="00363295"/>
    <w:pPr>
      <w:spacing w:after="200" w:line="276" w:lineRule="auto"/>
      <w:ind w:firstLine="0"/>
    </w:pPr>
    <w:rPr>
      <w:rFonts w:ascii="Calibri" w:eastAsia="Calibri" w:hAnsi="Calibri"/>
      <w:iCs/>
      <w:sz w:val="20"/>
      <w:szCs w:val="20"/>
    </w:rPr>
  </w:style>
  <w:style w:type="paragraph" w:styleId="81">
    <w:name w:val="toc 8"/>
    <w:basedOn w:val="a"/>
    <w:next w:val="a"/>
    <w:uiPriority w:val="39"/>
    <w:unhideWhenUsed/>
    <w:qFormat/>
    <w:rsid w:val="00363295"/>
    <w:pPr>
      <w:ind w:firstLine="0"/>
      <w:jc w:val="left"/>
    </w:pPr>
    <w:rPr>
      <w:rFonts w:asciiTheme="minorHAnsi" w:hAnsiTheme="minorHAnsi" w:cstheme="minorHAnsi"/>
      <w:bCs w:val="0"/>
      <w:sz w:val="22"/>
      <w:szCs w:val="22"/>
    </w:rPr>
  </w:style>
  <w:style w:type="paragraph" w:styleId="af4">
    <w:name w:val="header"/>
    <w:basedOn w:val="a"/>
    <w:link w:val="af5"/>
    <w:uiPriority w:val="99"/>
    <w:unhideWhenUsed/>
    <w:qFormat/>
    <w:rsid w:val="00363295"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rsid w:val="00363295"/>
    <w:pPr>
      <w:ind w:firstLine="0"/>
      <w:jc w:val="left"/>
    </w:pPr>
    <w:rPr>
      <w:rFonts w:asciiTheme="minorHAnsi" w:hAnsiTheme="minorHAnsi" w:cstheme="minorHAnsi"/>
      <w:bCs w:val="0"/>
      <w:sz w:val="22"/>
      <w:szCs w:val="22"/>
    </w:rPr>
  </w:style>
  <w:style w:type="paragraph" w:styleId="71">
    <w:name w:val="toc 7"/>
    <w:basedOn w:val="a"/>
    <w:next w:val="a"/>
    <w:uiPriority w:val="39"/>
    <w:unhideWhenUsed/>
    <w:qFormat/>
    <w:rsid w:val="00363295"/>
    <w:pPr>
      <w:ind w:firstLine="0"/>
      <w:jc w:val="left"/>
    </w:pPr>
    <w:rPr>
      <w:rFonts w:asciiTheme="minorHAnsi" w:hAnsiTheme="minorHAnsi" w:cstheme="minorHAnsi"/>
      <w:bCs w:val="0"/>
      <w:sz w:val="22"/>
      <w:szCs w:val="22"/>
    </w:rPr>
  </w:style>
  <w:style w:type="paragraph" w:styleId="af6">
    <w:name w:val="Body Text"/>
    <w:basedOn w:val="a"/>
    <w:link w:val="af7"/>
    <w:qFormat/>
    <w:rsid w:val="00363295"/>
    <w:pPr>
      <w:ind w:firstLine="0"/>
    </w:pPr>
    <w:rPr>
      <w:rFonts w:ascii="TimesET" w:hAnsi="TimesET"/>
      <w:b/>
      <w:bCs w:val="0"/>
      <w:i/>
      <w:sz w:val="30"/>
      <w:szCs w:val="30"/>
    </w:rPr>
  </w:style>
  <w:style w:type="paragraph" w:styleId="11">
    <w:name w:val="toc 1"/>
    <w:basedOn w:val="a"/>
    <w:next w:val="a"/>
    <w:uiPriority w:val="39"/>
    <w:unhideWhenUsed/>
    <w:qFormat/>
    <w:rsid w:val="00363295"/>
    <w:pPr>
      <w:tabs>
        <w:tab w:val="right" w:pos="8789"/>
      </w:tabs>
      <w:spacing w:before="120" w:after="120"/>
      <w:ind w:firstLine="0"/>
      <w:jc w:val="left"/>
    </w:pPr>
    <w:rPr>
      <w:rFonts w:asciiTheme="minorHAnsi" w:hAnsiTheme="minorHAnsi" w:cstheme="minorHAnsi"/>
      <w:b/>
      <w:caps/>
      <w:sz w:val="22"/>
      <w:szCs w:val="22"/>
      <w:u w:val="single"/>
    </w:rPr>
  </w:style>
  <w:style w:type="paragraph" w:styleId="61">
    <w:name w:val="toc 6"/>
    <w:basedOn w:val="a"/>
    <w:next w:val="a"/>
    <w:uiPriority w:val="39"/>
    <w:unhideWhenUsed/>
    <w:qFormat/>
    <w:rsid w:val="00363295"/>
    <w:pPr>
      <w:ind w:firstLine="0"/>
      <w:jc w:val="left"/>
    </w:pPr>
    <w:rPr>
      <w:rFonts w:asciiTheme="minorHAnsi" w:hAnsiTheme="minorHAnsi" w:cstheme="minorHAnsi"/>
      <w:bCs w:val="0"/>
      <w:sz w:val="22"/>
      <w:szCs w:val="22"/>
    </w:rPr>
  </w:style>
  <w:style w:type="paragraph" w:styleId="31">
    <w:name w:val="toc 3"/>
    <w:basedOn w:val="a"/>
    <w:next w:val="a"/>
    <w:uiPriority w:val="39"/>
    <w:unhideWhenUsed/>
    <w:qFormat/>
    <w:rsid w:val="00363295"/>
    <w:pPr>
      <w:ind w:firstLine="0"/>
      <w:jc w:val="left"/>
    </w:pPr>
    <w:rPr>
      <w:rFonts w:asciiTheme="minorHAnsi" w:hAnsiTheme="minorHAnsi" w:cstheme="minorHAnsi"/>
      <w:bCs w:val="0"/>
      <w:smallCaps/>
      <w:sz w:val="22"/>
      <w:szCs w:val="22"/>
    </w:rPr>
  </w:style>
  <w:style w:type="paragraph" w:styleId="21">
    <w:name w:val="toc 2"/>
    <w:basedOn w:val="a"/>
    <w:next w:val="a"/>
    <w:uiPriority w:val="39"/>
    <w:unhideWhenUsed/>
    <w:qFormat/>
    <w:rsid w:val="00363295"/>
    <w:pPr>
      <w:tabs>
        <w:tab w:val="left" w:pos="337"/>
        <w:tab w:val="left" w:pos="8222"/>
      </w:tabs>
      <w:ind w:right="396" w:firstLine="0"/>
      <w:jc w:val="left"/>
    </w:pPr>
    <w:rPr>
      <w:rFonts w:asciiTheme="minorHAnsi" w:hAnsiTheme="minorHAnsi" w:cstheme="minorHAnsi"/>
      <w:smallCaps/>
      <w:sz w:val="22"/>
      <w:szCs w:val="22"/>
    </w:rPr>
  </w:style>
  <w:style w:type="paragraph" w:styleId="41">
    <w:name w:val="toc 4"/>
    <w:basedOn w:val="a"/>
    <w:next w:val="a"/>
    <w:uiPriority w:val="39"/>
    <w:unhideWhenUsed/>
    <w:qFormat/>
    <w:rsid w:val="00363295"/>
    <w:pPr>
      <w:ind w:firstLine="0"/>
      <w:jc w:val="left"/>
    </w:pPr>
    <w:rPr>
      <w:rFonts w:asciiTheme="minorHAnsi" w:hAnsiTheme="minorHAnsi" w:cstheme="minorHAnsi"/>
      <w:bCs w:val="0"/>
      <w:sz w:val="22"/>
      <w:szCs w:val="22"/>
    </w:rPr>
  </w:style>
  <w:style w:type="paragraph" w:styleId="51">
    <w:name w:val="toc 5"/>
    <w:basedOn w:val="a"/>
    <w:next w:val="a"/>
    <w:uiPriority w:val="39"/>
    <w:unhideWhenUsed/>
    <w:qFormat/>
    <w:rsid w:val="00363295"/>
    <w:pPr>
      <w:ind w:firstLine="0"/>
      <w:jc w:val="left"/>
    </w:pPr>
    <w:rPr>
      <w:rFonts w:asciiTheme="minorHAnsi" w:hAnsiTheme="minorHAnsi" w:cstheme="minorHAnsi"/>
      <w:bCs w:val="0"/>
      <w:sz w:val="22"/>
      <w:szCs w:val="22"/>
    </w:rPr>
  </w:style>
  <w:style w:type="paragraph" w:styleId="af8">
    <w:name w:val="footer"/>
    <w:basedOn w:val="a"/>
    <w:link w:val="af9"/>
    <w:uiPriority w:val="99"/>
    <w:unhideWhenUsed/>
    <w:qFormat/>
    <w:rsid w:val="00363295"/>
    <w:pPr>
      <w:tabs>
        <w:tab w:val="center" w:pos="4677"/>
        <w:tab w:val="right" w:pos="9355"/>
      </w:tabs>
    </w:pPr>
  </w:style>
  <w:style w:type="paragraph" w:styleId="afa">
    <w:name w:val="Normal (Web)"/>
    <w:basedOn w:val="a"/>
    <w:link w:val="afb"/>
    <w:uiPriority w:val="99"/>
    <w:unhideWhenUsed/>
    <w:qFormat/>
    <w:rsid w:val="00363295"/>
    <w:pPr>
      <w:spacing w:before="100" w:beforeAutospacing="1" w:after="100" w:afterAutospacing="1"/>
      <w:ind w:firstLine="0"/>
    </w:pPr>
    <w:rPr>
      <w:iCs/>
      <w:szCs w:val="24"/>
    </w:rPr>
  </w:style>
  <w:style w:type="paragraph" w:styleId="32">
    <w:name w:val="Body Text 3"/>
    <w:basedOn w:val="a"/>
    <w:link w:val="33"/>
    <w:uiPriority w:val="99"/>
    <w:semiHidden/>
    <w:unhideWhenUsed/>
    <w:qFormat/>
    <w:rsid w:val="00363295"/>
    <w:pPr>
      <w:spacing w:after="120"/>
    </w:pPr>
    <w:rPr>
      <w:sz w:val="16"/>
      <w:szCs w:val="16"/>
    </w:rPr>
  </w:style>
  <w:style w:type="paragraph" w:styleId="afc">
    <w:name w:val="Subtitle"/>
    <w:basedOn w:val="normal"/>
    <w:next w:val="normal"/>
    <w:link w:val="afd"/>
    <w:rsid w:val="0001230A"/>
    <w:pPr>
      <w:spacing w:before="200" w:after="360"/>
      <w:ind w:firstLine="0"/>
    </w:pPr>
    <w:rPr>
      <w:rFonts w:ascii="Arial Narrow" w:eastAsia="Arial Narrow" w:hAnsi="Arial Narrow" w:cs="Arial Narrow"/>
      <w:b/>
      <w:color w:val="4F6228"/>
      <w:sz w:val="36"/>
      <w:szCs w:val="36"/>
    </w:rPr>
  </w:style>
  <w:style w:type="character" w:styleId="afe">
    <w:name w:val="FollowedHyperlink"/>
    <w:basedOn w:val="a0"/>
    <w:uiPriority w:val="99"/>
    <w:semiHidden/>
    <w:unhideWhenUsed/>
    <w:qFormat/>
    <w:rsid w:val="00363295"/>
    <w:rPr>
      <w:color w:val="800080" w:themeColor="followedHyperlink"/>
      <w:u w:val="single"/>
    </w:rPr>
  </w:style>
  <w:style w:type="character" w:styleId="aff">
    <w:name w:val="footnote reference"/>
    <w:uiPriority w:val="99"/>
    <w:unhideWhenUsed/>
    <w:qFormat/>
    <w:rsid w:val="00363295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qFormat/>
    <w:rsid w:val="00363295"/>
    <w:rPr>
      <w:sz w:val="16"/>
      <w:szCs w:val="16"/>
    </w:rPr>
  </w:style>
  <w:style w:type="character" w:styleId="aff1">
    <w:name w:val="endnote reference"/>
    <w:uiPriority w:val="99"/>
    <w:semiHidden/>
    <w:unhideWhenUsed/>
    <w:qFormat/>
    <w:rsid w:val="00363295"/>
    <w:rPr>
      <w:vertAlign w:val="superscript"/>
    </w:rPr>
  </w:style>
  <w:style w:type="character" w:styleId="aff2">
    <w:name w:val="Emphasis"/>
    <w:uiPriority w:val="20"/>
    <w:qFormat/>
    <w:rsid w:val="00363295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character" w:styleId="aff3">
    <w:name w:val="Hyperlink"/>
    <w:basedOn w:val="a0"/>
    <w:uiPriority w:val="99"/>
    <w:unhideWhenUsed/>
    <w:qFormat/>
    <w:rsid w:val="00363295"/>
    <w:rPr>
      <w:color w:val="0000FF" w:themeColor="hyperlink"/>
      <w:u w:val="single"/>
    </w:rPr>
  </w:style>
  <w:style w:type="character" w:styleId="aff4">
    <w:name w:val="page number"/>
    <w:basedOn w:val="a0"/>
    <w:qFormat/>
    <w:rsid w:val="00363295"/>
  </w:style>
  <w:style w:type="character" w:styleId="aff5">
    <w:name w:val="Strong"/>
    <w:uiPriority w:val="22"/>
    <w:qFormat/>
    <w:rsid w:val="00363295"/>
    <w:rPr>
      <w:b/>
      <w:bCs/>
      <w:spacing w:val="0"/>
    </w:rPr>
  </w:style>
  <w:style w:type="table" w:styleId="aff6">
    <w:name w:val="Table Grid"/>
    <w:basedOn w:val="a1"/>
    <w:uiPriority w:val="59"/>
    <w:qFormat/>
    <w:rsid w:val="00363295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36329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363295"/>
    <w:rPr>
      <w:rFonts w:ascii="Arial Narrow" w:eastAsia="Calibri" w:hAnsi="Arial Narrow" w:cs="Arial"/>
      <w:b/>
      <w:bCs/>
      <w:color w:val="76923C" w:themeColor="accent3" w:themeShade="BF"/>
      <w:sz w:val="40"/>
      <w:szCs w:val="36"/>
    </w:rPr>
  </w:style>
  <w:style w:type="character" w:customStyle="1" w:styleId="30">
    <w:name w:val="Заголовок 3 Знак"/>
    <w:basedOn w:val="a0"/>
    <w:link w:val="3"/>
    <w:qFormat/>
    <w:rsid w:val="00363295"/>
    <w:rPr>
      <w:rFonts w:asciiTheme="majorHAnsi" w:eastAsiaTheme="majorEastAsia" w:hAnsiTheme="majorHAnsi" w:cstheme="majorBidi"/>
      <w:b/>
      <w:smallCaps/>
      <w:color w:val="5F497A" w:themeColor="accent4" w:themeShade="BF"/>
      <w:spacing w:val="24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363295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363295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363295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qFormat/>
    <w:rsid w:val="00363295"/>
    <w:rPr>
      <w:rFonts w:asciiTheme="majorHAnsi" w:eastAsiaTheme="majorEastAsia" w:hAnsiTheme="majorHAnsi" w:cstheme="majorBidi"/>
      <w:bCs/>
      <w:color w:val="943634" w:themeColor="accent2" w:themeShade="BF"/>
      <w:lang w:eastAsia="ru-RU"/>
    </w:rPr>
  </w:style>
  <w:style w:type="character" w:customStyle="1" w:styleId="80">
    <w:name w:val="Заголовок 8 Знак"/>
    <w:basedOn w:val="a0"/>
    <w:link w:val="8"/>
    <w:uiPriority w:val="9"/>
    <w:qFormat/>
    <w:rsid w:val="00363295"/>
    <w:rPr>
      <w:rFonts w:asciiTheme="majorHAnsi" w:eastAsiaTheme="majorEastAsia" w:hAnsiTheme="majorHAnsi" w:cstheme="majorBidi"/>
      <w:bCs/>
      <w:color w:val="4F81BD" w:themeColor="accent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363295"/>
    <w:rPr>
      <w:rFonts w:asciiTheme="majorHAnsi" w:eastAsiaTheme="majorEastAsia" w:hAnsiTheme="majorHAnsi" w:cstheme="majorBidi"/>
      <w:bCs/>
      <w:smallCaps/>
      <w:color w:val="C0504D" w:themeColor="accent2"/>
      <w:sz w:val="20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10"/>
    <w:qFormat/>
    <w:rsid w:val="00363295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shd w:val="clear" w:color="auto" w:fill="FFFFFF" w:themeFill="background1"/>
      <w:lang w:eastAsia="ru-RU"/>
    </w:rPr>
  </w:style>
  <w:style w:type="character" w:customStyle="1" w:styleId="12">
    <w:name w:val="Сильное выделение1"/>
    <w:uiPriority w:val="21"/>
    <w:qFormat/>
    <w:rsid w:val="00363295"/>
    <w:rPr>
      <w:rFonts w:asciiTheme="majorHAnsi" w:eastAsiaTheme="majorEastAsia" w:hAnsiTheme="majorHAnsi" w:cstheme="majorBidi"/>
      <w:b/>
      <w:bCs/>
      <w:i/>
      <w:iCs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customStyle="1" w:styleId="afd">
    <w:name w:val="Подзаголовок Знак"/>
    <w:basedOn w:val="a0"/>
    <w:link w:val="afc"/>
    <w:uiPriority w:val="11"/>
    <w:qFormat/>
    <w:rsid w:val="00363295"/>
    <w:rPr>
      <w:rFonts w:ascii="Arial Narrow" w:eastAsia="Calibri" w:hAnsi="Arial Narrow" w:cs="Arial"/>
      <w:b/>
      <w:bCs/>
      <w:color w:val="4F6228" w:themeColor="accent3" w:themeShade="80"/>
      <w:sz w:val="36"/>
      <w:szCs w:val="24"/>
      <w:lang w:eastAsia="ru-RU"/>
    </w:rPr>
  </w:style>
  <w:style w:type="paragraph" w:styleId="aff7">
    <w:name w:val="No Spacing"/>
    <w:basedOn w:val="a"/>
    <w:link w:val="aff8"/>
    <w:uiPriority w:val="1"/>
    <w:qFormat/>
    <w:rsid w:val="00363295"/>
  </w:style>
  <w:style w:type="paragraph" w:styleId="aff9">
    <w:name w:val="List Paragraph"/>
    <w:aliases w:val="Маркер,Абзац списка нумерованный,lp1,Абзац списка основной,ПАРАГРАФ"/>
    <w:basedOn w:val="a"/>
    <w:link w:val="affa"/>
    <w:uiPriority w:val="34"/>
    <w:qFormat/>
    <w:rsid w:val="00363295"/>
    <w:pPr>
      <w:ind w:left="1146" w:hanging="360"/>
      <w:contextualSpacing/>
    </w:pPr>
  </w:style>
  <w:style w:type="paragraph" w:styleId="affb">
    <w:name w:val="Block Text"/>
    <w:basedOn w:val="a"/>
    <w:next w:val="a"/>
    <w:link w:val="affc"/>
    <w:uiPriority w:val="29"/>
    <w:qFormat/>
    <w:rsid w:val="00363295"/>
    <w:rPr>
      <w:b/>
      <w:i/>
      <w:color w:val="C0504D" w:themeColor="accent2"/>
    </w:rPr>
  </w:style>
  <w:style w:type="character" w:customStyle="1" w:styleId="affc">
    <w:name w:val="Цитата Знак"/>
    <w:basedOn w:val="a0"/>
    <w:link w:val="affb"/>
    <w:uiPriority w:val="29"/>
    <w:qFormat/>
    <w:rsid w:val="00363295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fd">
    <w:name w:val="Intense Quote"/>
    <w:basedOn w:val="a"/>
    <w:next w:val="a"/>
    <w:link w:val="affe"/>
    <w:uiPriority w:val="30"/>
    <w:qFormat/>
    <w:rsid w:val="0036329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 w:val="0"/>
      <w:i/>
      <w:color w:val="C0504D" w:themeColor="accent2"/>
      <w:sz w:val="20"/>
      <w:szCs w:val="20"/>
    </w:rPr>
  </w:style>
  <w:style w:type="character" w:customStyle="1" w:styleId="affe">
    <w:name w:val="Выделенная цитата Знак"/>
    <w:basedOn w:val="a0"/>
    <w:link w:val="affd"/>
    <w:uiPriority w:val="30"/>
    <w:qFormat/>
    <w:rsid w:val="00363295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customStyle="1" w:styleId="13">
    <w:name w:val="Слабое выделение1"/>
    <w:uiPriority w:val="19"/>
    <w:qFormat/>
    <w:rsid w:val="00363295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14">
    <w:name w:val="Слабая ссылка1"/>
    <w:uiPriority w:val="31"/>
    <w:qFormat/>
    <w:rsid w:val="00363295"/>
    <w:rPr>
      <w:i/>
      <w:iCs/>
      <w:smallCaps/>
      <w:color w:val="C0504D" w:themeColor="accent2"/>
      <w:u w:color="C0504D" w:themeColor="accent2"/>
    </w:rPr>
  </w:style>
  <w:style w:type="character" w:customStyle="1" w:styleId="15">
    <w:name w:val="Сильная ссылка1"/>
    <w:uiPriority w:val="32"/>
    <w:qFormat/>
    <w:rsid w:val="00363295"/>
    <w:rPr>
      <w:b/>
      <w:bCs/>
      <w:i/>
      <w:iCs/>
      <w:smallCaps/>
      <w:color w:val="C0504D" w:themeColor="accent2"/>
      <w:u w:color="C0504D" w:themeColor="accent2"/>
    </w:rPr>
  </w:style>
  <w:style w:type="character" w:customStyle="1" w:styleId="16">
    <w:name w:val="Название книги1"/>
    <w:uiPriority w:val="33"/>
    <w:qFormat/>
    <w:rsid w:val="00363295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customStyle="1" w:styleId="17">
    <w:name w:val="Заголовок оглавления1"/>
    <w:basedOn w:val="1"/>
    <w:next w:val="a"/>
    <w:uiPriority w:val="39"/>
    <w:unhideWhenUsed/>
    <w:qFormat/>
    <w:rsid w:val="00363295"/>
    <w:pPr>
      <w:keepNext w:val="0"/>
      <w:keepLines w:val="0"/>
      <w:pageBreakBefore/>
      <w:shd w:val="clear" w:color="auto" w:fill="76923C" w:themeFill="accent3" w:themeFillShade="BF"/>
      <w:spacing w:before="0"/>
      <w:outlineLvl w:val="9"/>
    </w:pPr>
    <w:rPr>
      <w:rFonts w:ascii="Arial" w:eastAsia="Times New Roman" w:hAnsi="Arial" w:cs="Times New Roman"/>
      <w:iCs/>
      <w:color w:val="FFFFFF"/>
      <w:sz w:val="36"/>
      <w:szCs w:val="36"/>
    </w:rPr>
  </w:style>
  <w:style w:type="character" w:customStyle="1" w:styleId="a6">
    <w:name w:val="Текст выноски Знак"/>
    <w:basedOn w:val="a0"/>
    <w:link w:val="a5"/>
    <w:uiPriority w:val="99"/>
    <w:qFormat/>
    <w:rsid w:val="00363295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qFormat/>
    <w:rsid w:val="00363295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qFormat/>
    <w:rsid w:val="00363295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">
    <w:name w:val="Colorful Grid Accent 1"/>
    <w:basedOn w:val="a1"/>
    <w:uiPriority w:val="73"/>
    <w:qFormat/>
    <w:rsid w:val="00363295"/>
    <w:rPr>
      <w:rFonts w:eastAsiaTheme="minorEastAsia"/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10">
    <w:name w:val="Dark List Accent 1"/>
    <w:basedOn w:val="a1"/>
    <w:uiPriority w:val="70"/>
    <w:qFormat/>
    <w:rsid w:val="00363295"/>
    <w:rPr>
      <w:rFonts w:eastAsiaTheme="minorEastAsia"/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3-6">
    <w:name w:val="Medium Grid 3 Accent 6"/>
    <w:basedOn w:val="a1"/>
    <w:uiPriority w:val="69"/>
    <w:qFormat/>
    <w:rsid w:val="00363295"/>
    <w:rPr>
      <w:rFonts w:eastAsiaTheme="minorEastAsia"/>
    </w:r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character" w:customStyle="1" w:styleId="aff8">
    <w:name w:val="Без интервала Знак"/>
    <w:basedOn w:val="a0"/>
    <w:link w:val="aff7"/>
    <w:uiPriority w:val="1"/>
    <w:qFormat/>
    <w:rsid w:val="00363295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2">
    <w:name w:val="Dark List Accent 2"/>
    <w:basedOn w:val="a1"/>
    <w:uiPriority w:val="70"/>
    <w:qFormat/>
    <w:rsid w:val="00363295"/>
    <w:rPr>
      <w:rFonts w:eastAsiaTheme="minorEastAsia"/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qFormat/>
    <w:rsid w:val="00363295"/>
    <w:rPr>
      <w:rFonts w:eastAsiaTheme="minorEastAsia"/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qFormat/>
    <w:rsid w:val="00363295"/>
    <w:rPr>
      <w:rFonts w:eastAsiaTheme="minorEastAsia"/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">
    <w:name w:val="Средняя заливка 2 - Акцент 11"/>
    <w:basedOn w:val="a1"/>
    <w:uiPriority w:val="64"/>
    <w:qFormat/>
    <w:rsid w:val="00363295"/>
    <w:rPr>
      <w:rFonts w:eastAsiaTheme="minorEastAsia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Dark List Accent 5"/>
    <w:basedOn w:val="a1"/>
    <w:uiPriority w:val="70"/>
    <w:qFormat/>
    <w:rsid w:val="00363295"/>
    <w:rPr>
      <w:rFonts w:eastAsiaTheme="minorEastAsia"/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">
    <w:name w:val="Средняя заливка 2 - Акцент 12"/>
    <w:basedOn w:val="a1"/>
    <w:uiPriority w:val="64"/>
    <w:qFormat/>
    <w:rsid w:val="00363295"/>
    <w:rPr>
      <w:rFonts w:eastAsiaTheme="minorEastAsia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1">
    <w:name w:val="Colorful Shading Accent 1"/>
    <w:basedOn w:val="a1"/>
    <w:uiPriority w:val="71"/>
    <w:qFormat/>
    <w:rsid w:val="00363295"/>
    <w:rPr>
      <w:rFonts w:eastAsiaTheme="minorEastAsia"/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af1">
    <w:name w:val="Схема документа Знак"/>
    <w:basedOn w:val="a0"/>
    <w:link w:val="af0"/>
    <w:uiPriority w:val="99"/>
    <w:semiHidden/>
    <w:qFormat/>
    <w:rsid w:val="00363295"/>
    <w:rPr>
      <w:rFonts w:ascii="Tahoma" w:eastAsia="Times New Roman" w:hAnsi="Tahoma" w:cs="Tahoma"/>
      <w:bCs/>
      <w:sz w:val="16"/>
      <w:szCs w:val="16"/>
      <w:lang w:eastAsia="ru-RU"/>
    </w:rPr>
  </w:style>
  <w:style w:type="table" w:styleId="-6">
    <w:name w:val="Dark List Accent 6"/>
    <w:basedOn w:val="a1"/>
    <w:uiPriority w:val="70"/>
    <w:qFormat/>
    <w:rsid w:val="00363295"/>
    <w:rPr>
      <w:rFonts w:eastAsiaTheme="minorEastAsia"/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customStyle="1" w:styleId="af7">
    <w:name w:val="Основной текст Знак"/>
    <w:basedOn w:val="a0"/>
    <w:link w:val="af6"/>
    <w:qFormat/>
    <w:rsid w:val="00363295"/>
    <w:rPr>
      <w:rFonts w:ascii="TimesET" w:eastAsia="Times New Roman" w:hAnsi="TimesET" w:cs="Times New Roman"/>
      <w:b/>
      <w:i/>
      <w:sz w:val="30"/>
      <w:szCs w:val="30"/>
      <w:lang w:eastAsia="ru-RU"/>
    </w:rPr>
  </w:style>
  <w:style w:type="table" w:customStyle="1" w:styleId="2-13">
    <w:name w:val="Средняя заливка 2 - Акцент 13"/>
    <w:basedOn w:val="a1"/>
    <w:uiPriority w:val="64"/>
    <w:rsid w:val="00363295"/>
    <w:rPr>
      <w:rFonts w:eastAsiaTheme="minorEastAsia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33">
    <w:name w:val="Основной текст 3 Знак"/>
    <w:basedOn w:val="a0"/>
    <w:link w:val="32"/>
    <w:uiPriority w:val="99"/>
    <w:semiHidden/>
    <w:qFormat/>
    <w:rsid w:val="00363295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  <w:rsid w:val="00363295"/>
  </w:style>
  <w:style w:type="paragraph" w:customStyle="1" w:styleId="Standard">
    <w:name w:val="Standard"/>
    <w:qFormat/>
    <w:rsid w:val="00363295"/>
    <w:pPr>
      <w:widowControl w:val="0"/>
      <w:suppressAutoHyphens/>
      <w:autoSpaceDN w:val="0"/>
    </w:pPr>
    <w:rPr>
      <w:kern w:val="3"/>
      <w:sz w:val="24"/>
      <w:szCs w:val="24"/>
      <w:lang w:bidi="hi-IN"/>
    </w:rPr>
  </w:style>
  <w:style w:type="paragraph" w:customStyle="1" w:styleId="ConsPlusNonformat">
    <w:name w:val="ConsPlusNonformat"/>
    <w:qFormat/>
    <w:rsid w:val="003632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36329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16">
    <w:name w:val="s_16"/>
    <w:basedOn w:val="a"/>
    <w:qFormat/>
    <w:rsid w:val="00363295"/>
    <w:pPr>
      <w:spacing w:before="100" w:beforeAutospacing="1" w:after="100" w:afterAutospacing="1"/>
      <w:ind w:firstLine="0"/>
    </w:pPr>
    <w:rPr>
      <w:iCs/>
      <w:szCs w:val="24"/>
    </w:rPr>
  </w:style>
  <w:style w:type="paragraph" w:customStyle="1" w:styleId="s3">
    <w:name w:val="s_3"/>
    <w:basedOn w:val="a"/>
    <w:rsid w:val="00363295"/>
    <w:pPr>
      <w:spacing w:before="100" w:beforeAutospacing="1" w:after="100" w:afterAutospacing="1"/>
      <w:ind w:firstLine="0"/>
    </w:pPr>
    <w:rPr>
      <w:iCs/>
      <w:szCs w:val="24"/>
    </w:rPr>
  </w:style>
  <w:style w:type="paragraph" w:customStyle="1" w:styleId="s1">
    <w:name w:val="s_1"/>
    <w:basedOn w:val="a"/>
    <w:qFormat/>
    <w:rsid w:val="00363295"/>
    <w:pPr>
      <w:spacing w:before="100" w:beforeAutospacing="1" w:after="100" w:afterAutospacing="1"/>
      <w:ind w:firstLine="0"/>
    </w:pPr>
    <w:rPr>
      <w:iCs/>
      <w:szCs w:val="24"/>
    </w:rPr>
  </w:style>
  <w:style w:type="table" w:customStyle="1" w:styleId="18">
    <w:name w:val="Сетка таблицы1"/>
    <w:basedOn w:val="a1"/>
    <w:uiPriority w:val="59"/>
    <w:qFormat/>
    <w:rsid w:val="00363295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59"/>
    <w:qFormat/>
    <w:rsid w:val="00363295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59"/>
    <w:qFormat/>
    <w:rsid w:val="00363295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qFormat/>
    <w:rsid w:val="00363295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uiPriority w:val="59"/>
    <w:qFormat/>
    <w:rsid w:val="00363295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a">
    <w:name w:val="Абзац списка Знак"/>
    <w:aliases w:val="Маркер Знак,Абзац списка нумерованный Знак,lp1 Знак,Абзац списка основной Знак,ПАРАГРАФ Знак"/>
    <w:link w:val="aff9"/>
    <w:uiPriority w:val="34"/>
    <w:qFormat/>
    <w:locked/>
    <w:rsid w:val="00363295"/>
    <w:rPr>
      <w:bCs/>
    </w:rPr>
  </w:style>
  <w:style w:type="character" w:customStyle="1" w:styleId="ConsPlusNormal0">
    <w:name w:val="ConsPlusNormal Знак"/>
    <w:link w:val="ConsPlusNormal"/>
    <w:qFormat/>
    <w:rsid w:val="0036329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5">
    <w:name w:val="Font Style25"/>
    <w:qFormat/>
    <w:rsid w:val="00363295"/>
    <w:rPr>
      <w:rFonts w:ascii="Arial" w:hAnsi="Arial" w:cs="Arial" w:hint="default"/>
      <w:sz w:val="26"/>
      <w:szCs w:val="26"/>
    </w:rPr>
  </w:style>
  <w:style w:type="table" w:customStyle="1" w:styleId="-251">
    <w:name w:val="Таблица-сетка 2 — акцент 51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qFormat/>
    <w:rsid w:val="00363295"/>
    <w:rPr>
      <w:rFonts w:eastAsiaTheme="minorEastAsia"/>
    </w:rPr>
    <w:tblPr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qFormat/>
    <w:rsid w:val="00363295"/>
    <w:rPr>
      <w:rFonts w:eastAsiaTheme="minorEastAsia"/>
      <w:color w:val="31849B" w:themeColor="accent5" w:themeShade="BF"/>
    </w:rPr>
    <w:tblPr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qFormat/>
    <w:rsid w:val="00363295"/>
    <w:rPr>
      <w:rFonts w:eastAsiaTheme="minorEastAsia"/>
      <w:color w:val="943634" w:themeColor="accent2" w:themeShade="BF"/>
    </w:rPr>
    <w:tblPr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"/>
    <w:basedOn w:val="a1"/>
    <w:uiPriority w:val="59"/>
    <w:qFormat/>
    <w:rsid w:val="00363295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примечания Знак"/>
    <w:basedOn w:val="a0"/>
    <w:link w:val="ac"/>
    <w:uiPriority w:val="99"/>
    <w:semiHidden/>
    <w:qFormat/>
    <w:rsid w:val="00363295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sid w:val="00363295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table" w:customStyle="1" w:styleId="-6211">
    <w:name w:val="Таблица-сетка 6 цветная — акцент 211"/>
    <w:basedOn w:val="a1"/>
    <w:uiPriority w:val="51"/>
    <w:qFormat/>
    <w:rsid w:val="00363295"/>
    <w:rPr>
      <w:rFonts w:eastAsiaTheme="minorEastAsia"/>
      <w:color w:val="C48B01"/>
    </w:rPr>
    <w:tblPr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qFormat/>
    <w:rsid w:val="00363295"/>
    <w:rPr>
      <w:rFonts w:eastAsiaTheme="minorEastAsia"/>
      <w:color w:val="C48B01"/>
    </w:rPr>
    <w:tblPr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paragraph" w:customStyle="1" w:styleId="afff">
    <w:name w:val="Подраздел"/>
    <w:qFormat/>
    <w:rsid w:val="00363295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1"/>
      <w:sz w:val="24"/>
      <w:lang w:eastAsia="ar-SA"/>
    </w:rPr>
  </w:style>
  <w:style w:type="paragraph" w:customStyle="1" w:styleId="23">
    <w:name w:val="заголовок 2"/>
    <w:basedOn w:val="a"/>
    <w:next w:val="a"/>
    <w:qFormat/>
    <w:rsid w:val="00363295"/>
    <w:pPr>
      <w:keepNext/>
      <w:suppressAutoHyphens/>
      <w:ind w:firstLine="0"/>
      <w:jc w:val="center"/>
    </w:pPr>
    <w:rPr>
      <w:iCs/>
      <w:szCs w:val="24"/>
    </w:rPr>
  </w:style>
  <w:style w:type="paragraph" w:customStyle="1" w:styleId="19">
    <w:name w:val="Абзац списка1"/>
    <w:basedOn w:val="a"/>
    <w:qFormat/>
    <w:rsid w:val="00363295"/>
    <w:pPr>
      <w:spacing w:after="200" w:line="276" w:lineRule="auto"/>
      <w:ind w:left="720" w:firstLine="0"/>
      <w:contextualSpacing/>
    </w:pPr>
    <w:rPr>
      <w:rFonts w:ascii="Calibri" w:eastAsia="Calibri" w:hAnsi="Calibri"/>
      <w:iCs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uiPriority w:val="99"/>
    <w:qFormat/>
    <w:rsid w:val="00363295"/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styleId="afff0">
    <w:name w:val="Placeholder Text"/>
    <w:uiPriority w:val="99"/>
    <w:semiHidden/>
    <w:qFormat/>
    <w:rsid w:val="00363295"/>
    <w:rPr>
      <w:color w:val="808080"/>
    </w:rPr>
  </w:style>
  <w:style w:type="character" w:customStyle="1" w:styleId="propname">
    <w:name w:val="prop_name"/>
    <w:basedOn w:val="a0"/>
    <w:qFormat/>
    <w:rsid w:val="00363295"/>
  </w:style>
  <w:style w:type="character" w:customStyle="1" w:styleId="propvalue">
    <w:name w:val="prop_value"/>
    <w:basedOn w:val="a0"/>
    <w:qFormat/>
    <w:rsid w:val="00363295"/>
  </w:style>
  <w:style w:type="paragraph" w:customStyle="1" w:styleId="afff1">
    <w:name w:val="Нормальный (таблица)"/>
    <w:basedOn w:val="a"/>
    <w:next w:val="a"/>
    <w:uiPriority w:val="99"/>
    <w:qFormat/>
    <w:rsid w:val="00363295"/>
    <w:pPr>
      <w:widowControl w:val="0"/>
      <w:ind w:firstLine="0"/>
    </w:pPr>
    <w:rPr>
      <w:rFonts w:ascii="Arial" w:hAnsi="Arial" w:cs="Arial"/>
      <w:iCs/>
      <w:szCs w:val="24"/>
    </w:rPr>
  </w:style>
  <w:style w:type="paragraph" w:customStyle="1" w:styleId="afff2">
    <w:name w:val="Прижатый влево"/>
    <w:basedOn w:val="a"/>
    <w:next w:val="a"/>
    <w:qFormat/>
    <w:rsid w:val="00363295"/>
    <w:pPr>
      <w:widowControl w:val="0"/>
      <w:ind w:firstLine="0"/>
    </w:pPr>
    <w:rPr>
      <w:rFonts w:ascii="Arial" w:hAnsi="Arial" w:cs="Arial"/>
      <w:iCs/>
      <w:szCs w:val="24"/>
    </w:rPr>
  </w:style>
  <w:style w:type="character" w:customStyle="1" w:styleId="1a">
    <w:name w:val="Просмотренная гиперссылка1"/>
    <w:basedOn w:val="a0"/>
    <w:uiPriority w:val="99"/>
    <w:semiHidden/>
    <w:unhideWhenUsed/>
    <w:qFormat/>
    <w:rsid w:val="00363295"/>
    <w:rPr>
      <w:color w:val="800080"/>
      <w:u w:val="single"/>
    </w:rPr>
  </w:style>
  <w:style w:type="table" w:customStyle="1" w:styleId="72">
    <w:name w:val="Сетка таблицы7"/>
    <w:basedOn w:val="a1"/>
    <w:uiPriority w:val="59"/>
    <w:qFormat/>
    <w:rsid w:val="0036329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Стиль 14 пт полужирный"/>
    <w:basedOn w:val="a"/>
    <w:link w:val="141"/>
    <w:uiPriority w:val="99"/>
    <w:qFormat/>
    <w:rsid w:val="00363295"/>
    <w:pPr>
      <w:ind w:firstLine="0"/>
      <w:outlineLvl w:val="0"/>
    </w:pPr>
    <w:rPr>
      <w:b/>
      <w:iCs/>
    </w:rPr>
  </w:style>
  <w:style w:type="character" w:customStyle="1" w:styleId="141">
    <w:name w:val="Стиль 14 пт полужирный Знак"/>
    <w:link w:val="140"/>
    <w:uiPriority w:val="99"/>
    <w:qFormat/>
    <w:locked/>
    <w:rsid w:val="00363295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1b">
    <w:name w:val="Основной текст Знак1"/>
    <w:basedOn w:val="a0"/>
    <w:uiPriority w:val="99"/>
    <w:semiHidden/>
    <w:qFormat/>
    <w:rsid w:val="00363295"/>
    <w:rPr>
      <w:sz w:val="22"/>
      <w:szCs w:val="22"/>
      <w:lang w:eastAsia="en-US"/>
    </w:rPr>
  </w:style>
  <w:style w:type="character" w:customStyle="1" w:styleId="b-message-heademail">
    <w:name w:val="b-message-head__email"/>
    <w:qFormat/>
    <w:rsid w:val="00363295"/>
    <w:rPr>
      <w:rFonts w:cs="Times New Roman"/>
    </w:rPr>
  </w:style>
  <w:style w:type="character" w:customStyle="1" w:styleId="b-message-headname">
    <w:name w:val="b-message-head__name"/>
    <w:qFormat/>
    <w:rsid w:val="00363295"/>
    <w:rPr>
      <w:rFonts w:cs="Times New Roman"/>
    </w:rPr>
  </w:style>
  <w:style w:type="paragraph" w:customStyle="1" w:styleId="1c">
    <w:name w:val="Без интервала1"/>
    <w:uiPriority w:val="99"/>
    <w:qFormat/>
    <w:rsid w:val="00363295"/>
    <w:rPr>
      <w:rFonts w:ascii="Calibri" w:hAnsi="Calibri"/>
      <w:sz w:val="22"/>
      <w:szCs w:val="22"/>
      <w:lang w:eastAsia="en-US"/>
    </w:rPr>
  </w:style>
  <w:style w:type="paragraph" w:customStyle="1" w:styleId="Style1">
    <w:name w:val="Style1"/>
    <w:basedOn w:val="a"/>
    <w:qFormat/>
    <w:rsid w:val="00363295"/>
    <w:pPr>
      <w:widowControl w:val="0"/>
      <w:spacing w:line="373" w:lineRule="exact"/>
      <w:ind w:firstLine="0"/>
      <w:jc w:val="center"/>
    </w:pPr>
    <w:rPr>
      <w:rFonts w:eastAsia="Calibri"/>
      <w:iCs/>
      <w:szCs w:val="24"/>
    </w:rPr>
  </w:style>
  <w:style w:type="character" w:customStyle="1" w:styleId="FontStyle11">
    <w:name w:val="Font Style11"/>
    <w:qFormat/>
    <w:rsid w:val="00363295"/>
    <w:rPr>
      <w:rFonts w:ascii="Times New Roman" w:hAnsi="Times New Roman" w:cs="Times New Roman"/>
      <w:b/>
      <w:bCs/>
      <w:spacing w:val="-10"/>
      <w:sz w:val="32"/>
      <w:szCs w:val="32"/>
    </w:rPr>
  </w:style>
  <w:style w:type="character" w:customStyle="1" w:styleId="mrreadfromf">
    <w:name w:val="mr_read__fromf"/>
    <w:qFormat/>
    <w:rsid w:val="00363295"/>
    <w:rPr>
      <w:rFonts w:cs="Times New Roman"/>
    </w:rPr>
  </w:style>
  <w:style w:type="character" w:customStyle="1" w:styleId="val">
    <w:name w:val="val"/>
    <w:qFormat/>
    <w:rsid w:val="00363295"/>
    <w:rPr>
      <w:rFonts w:cs="Times New Roman"/>
    </w:rPr>
  </w:style>
  <w:style w:type="character" w:customStyle="1" w:styleId="a8">
    <w:name w:val="Текст Знак"/>
    <w:basedOn w:val="a0"/>
    <w:link w:val="a7"/>
    <w:qFormat/>
    <w:rsid w:val="00363295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363295"/>
    <w:pPr>
      <w:keepLines w:val="0"/>
      <w:pageBreakBefore/>
      <w:spacing w:before="240" w:after="120"/>
      <w:jc w:val="center"/>
    </w:pPr>
    <w:rPr>
      <w:rFonts w:ascii="Times New Roman" w:eastAsia="Calibri" w:hAnsi="Times New Roman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qFormat/>
    <w:locked/>
    <w:rsid w:val="00363295"/>
    <w:rPr>
      <w:rFonts w:ascii="Times New Roman" w:eastAsia="Calibri" w:hAnsi="Times New Roman" w:cs="Times New Roman"/>
      <w:bCs/>
      <w:color w:val="365F91"/>
      <w:sz w:val="48"/>
      <w:szCs w:val="28"/>
      <w:lang w:eastAsia="ru-RU"/>
    </w:rPr>
  </w:style>
  <w:style w:type="character" w:customStyle="1" w:styleId="apple-style-span">
    <w:name w:val="apple-style-span"/>
    <w:basedOn w:val="a0"/>
    <w:qFormat/>
    <w:rsid w:val="00363295"/>
  </w:style>
  <w:style w:type="character" w:customStyle="1" w:styleId="embra">
    <w:name w:val="embra"/>
    <w:basedOn w:val="a0"/>
    <w:qFormat/>
    <w:rsid w:val="00363295"/>
  </w:style>
  <w:style w:type="character" w:customStyle="1" w:styleId="rwro">
    <w:name w:val="rwro"/>
    <w:basedOn w:val="a0"/>
    <w:qFormat/>
    <w:rsid w:val="00363295"/>
  </w:style>
  <w:style w:type="character" w:customStyle="1" w:styleId="auth">
    <w:name w:val="auth"/>
    <w:qFormat/>
    <w:rsid w:val="00363295"/>
  </w:style>
  <w:style w:type="character" w:customStyle="1" w:styleId="b-mail-personname">
    <w:name w:val="b-mail-person__name"/>
    <w:qFormat/>
    <w:rsid w:val="00363295"/>
  </w:style>
  <w:style w:type="character" w:customStyle="1" w:styleId="b-message-headmore-contacts">
    <w:name w:val="b-message-head__more-contacts"/>
    <w:qFormat/>
    <w:rsid w:val="00363295"/>
  </w:style>
  <w:style w:type="character" w:customStyle="1" w:styleId="b-mail-dropdownitemcontent">
    <w:name w:val="b-mail-dropdown__item__content"/>
    <w:qFormat/>
    <w:rsid w:val="00363295"/>
  </w:style>
  <w:style w:type="character" w:customStyle="1" w:styleId="aa">
    <w:name w:val="Текст концевой сноски Знак"/>
    <w:basedOn w:val="a0"/>
    <w:link w:val="a9"/>
    <w:uiPriority w:val="99"/>
    <w:semiHidden/>
    <w:qFormat/>
    <w:rsid w:val="00363295"/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customStyle="1" w:styleId="s8">
    <w:name w:val="s8"/>
    <w:qFormat/>
    <w:rsid w:val="00363295"/>
  </w:style>
  <w:style w:type="table" w:customStyle="1" w:styleId="110">
    <w:name w:val="Сетка таблицы11"/>
    <w:basedOn w:val="a1"/>
    <w:uiPriority w:val="59"/>
    <w:qFormat/>
    <w:rsid w:val="0036329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qFormat/>
    <w:rsid w:val="00363295"/>
    <w:rPr>
      <w:rFonts w:eastAsiaTheme="minorEastAsia"/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qFormat/>
    <w:rsid w:val="00363295"/>
    <w:rPr>
      <w:rFonts w:eastAsiaTheme="minorEastAsia"/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qFormat/>
    <w:rsid w:val="00363295"/>
    <w:rPr>
      <w:rFonts w:eastAsiaTheme="minorEastAsia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qFormat/>
    <w:rsid w:val="00363295"/>
    <w:rPr>
      <w:rFonts w:eastAsiaTheme="minorEastAsia"/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qFormat/>
    <w:rsid w:val="00363295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qFormat/>
    <w:rsid w:val="00363295"/>
    <w:rPr>
      <w:rFonts w:eastAsiaTheme="minorEastAsia"/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qFormat/>
    <w:rsid w:val="00363295"/>
    <w:rPr>
      <w:rFonts w:eastAsiaTheme="minorEastAsia"/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qFormat/>
    <w:rsid w:val="00363295"/>
    <w:rPr>
      <w:rFonts w:eastAsiaTheme="minorEastAsia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qFormat/>
    <w:rsid w:val="00363295"/>
    <w:rPr>
      <w:rFonts w:eastAsiaTheme="minorEastAsia"/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qFormat/>
    <w:rsid w:val="00363295"/>
    <w:rPr>
      <w:rFonts w:eastAsiaTheme="minorEastAsia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qFormat/>
    <w:rsid w:val="00363295"/>
    <w:rPr>
      <w:rFonts w:eastAsiaTheme="minorEastAsia"/>
      <w:color w:val="000000"/>
    </w:rPr>
    <w:tblPr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qFormat/>
    <w:rsid w:val="00363295"/>
    <w:rPr>
      <w:rFonts w:eastAsiaTheme="minorEastAsia"/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qFormat/>
    <w:rsid w:val="00363295"/>
    <w:rPr>
      <w:rFonts w:eastAsiaTheme="minorEastAsia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qFormat/>
    <w:rsid w:val="00363295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qFormat/>
    <w:rsid w:val="00363295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qFormat/>
    <w:rsid w:val="00363295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qFormat/>
    <w:rsid w:val="00363295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qFormat/>
    <w:rsid w:val="00363295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qFormat/>
    <w:rsid w:val="00363295"/>
    <w:rPr>
      <w:rFonts w:eastAsiaTheme="minorEastAsia"/>
    </w:rPr>
    <w:tblPr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qFormat/>
    <w:rsid w:val="00363295"/>
    <w:rPr>
      <w:rFonts w:eastAsiaTheme="minorEastAsia"/>
      <w:color w:val="2F5496"/>
    </w:rPr>
    <w:tblPr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qFormat/>
    <w:rsid w:val="00363295"/>
    <w:rPr>
      <w:rFonts w:eastAsiaTheme="minorEastAsia"/>
      <w:color w:val="C45911"/>
    </w:rPr>
    <w:tblPr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qFormat/>
    <w:rsid w:val="00363295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3">
    <w:name w:val="Знак"/>
    <w:basedOn w:val="a"/>
    <w:qFormat/>
    <w:rsid w:val="00363295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/>
      <w:bCs w:val="0"/>
      <w:sz w:val="20"/>
      <w:szCs w:val="20"/>
      <w:lang w:val="en-US" w:eastAsia="en-US"/>
    </w:rPr>
  </w:style>
  <w:style w:type="table" w:customStyle="1" w:styleId="710">
    <w:name w:val="Сетка таблицы71"/>
    <w:basedOn w:val="a1"/>
    <w:uiPriority w:val="39"/>
    <w:qFormat/>
    <w:rsid w:val="00363295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qFormat/>
    <w:rsid w:val="00363295"/>
    <w:rPr>
      <w:rFonts w:eastAsiaTheme="minorEastAsia"/>
      <w:color w:val="C48B01"/>
    </w:rPr>
    <w:tblPr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xl65">
    <w:name w:val="xl65"/>
    <w:basedOn w:val="a"/>
    <w:qFormat/>
    <w:rsid w:val="00363295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b/>
      <w:szCs w:val="24"/>
    </w:rPr>
  </w:style>
  <w:style w:type="paragraph" w:customStyle="1" w:styleId="xl66">
    <w:name w:val="xl66"/>
    <w:basedOn w:val="a"/>
    <w:qFormat/>
    <w:rsid w:val="00363295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autoSpaceDE/>
      <w:autoSpaceDN/>
      <w:adjustRightInd/>
      <w:spacing w:before="100" w:beforeAutospacing="1" w:after="100" w:afterAutospacing="1"/>
      <w:ind w:firstLine="0"/>
      <w:jc w:val="left"/>
    </w:pPr>
    <w:rPr>
      <w:bCs w:val="0"/>
      <w:szCs w:val="24"/>
    </w:rPr>
  </w:style>
  <w:style w:type="paragraph" w:customStyle="1" w:styleId="xl67">
    <w:name w:val="xl67"/>
    <w:basedOn w:val="a"/>
    <w:qFormat/>
    <w:rsid w:val="0036329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b/>
      <w:szCs w:val="24"/>
    </w:rPr>
  </w:style>
  <w:style w:type="paragraph" w:customStyle="1" w:styleId="xl68">
    <w:name w:val="xl68"/>
    <w:basedOn w:val="a"/>
    <w:qFormat/>
    <w:rsid w:val="0036329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autoSpaceDE/>
      <w:autoSpaceDN/>
      <w:adjustRightInd/>
      <w:spacing w:before="100" w:beforeAutospacing="1" w:after="100" w:afterAutospacing="1"/>
      <w:ind w:firstLine="0"/>
      <w:jc w:val="left"/>
    </w:pPr>
    <w:rPr>
      <w:bCs w:val="0"/>
      <w:szCs w:val="24"/>
    </w:rPr>
  </w:style>
  <w:style w:type="paragraph" w:customStyle="1" w:styleId="xl69">
    <w:name w:val="xl69"/>
    <w:basedOn w:val="a"/>
    <w:qFormat/>
    <w:rsid w:val="00363295"/>
    <w:pPr>
      <w:pBdr>
        <w:left w:val="single" w:sz="8" w:space="0" w:color="auto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ind w:firstLine="0"/>
      <w:jc w:val="left"/>
    </w:pPr>
    <w:rPr>
      <w:bCs w:val="0"/>
      <w:szCs w:val="24"/>
    </w:rPr>
  </w:style>
  <w:style w:type="paragraph" w:customStyle="1" w:styleId="xl70">
    <w:name w:val="xl70"/>
    <w:basedOn w:val="a"/>
    <w:qFormat/>
    <w:rsid w:val="00363295"/>
    <w:pPr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ind w:firstLine="0"/>
      <w:jc w:val="left"/>
    </w:pPr>
    <w:rPr>
      <w:bCs w:val="0"/>
      <w:szCs w:val="24"/>
    </w:rPr>
  </w:style>
  <w:style w:type="paragraph" w:customStyle="1" w:styleId="xl71">
    <w:name w:val="xl71"/>
    <w:basedOn w:val="a"/>
    <w:qFormat/>
    <w:rsid w:val="00363295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ind w:firstLine="0"/>
      <w:jc w:val="left"/>
    </w:pPr>
    <w:rPr>
      <w:bCs w:val="0"/>
      <w:szCs w:val="24"/>
    </w:rPr>
  </w:style>
  <w:style w:type="paragraph" w:customStyle="1" w:styleId="xl72">
    <w:name w:val="xl72"/>
    <w:basedOn w:val="a"/>
    <w:qFormat/>
    <w:rsid w:val="003632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ind w:firstLine="0"/>
      <w:jc w:val="left"/>
    </w:pPr>
    <w:rPr>
      <w:bCs w:val="0"/>
      <w:szCs w:val="24"/>
    </w:rPr>
  </w:style>
  <w:style w:type="paragraph" w:customStyle="1" w:styleId="xl73">
    <w:name w:val="xl73"/>
    <w:basedOn w:val="a"/>
    <w:qFormat/>
    <w:rsid w:val="00363295"/>
    <w:pPr>
      <w:pBdr>
        <w:top w:val="single" w:sz="4" w:space="0" w:color="000000"/>
        <w:left w:val="single" w:sz="8" w:space="0" w:color="auto"/>
        <w:right w:val="single" w:sz="4" w:space="0" w:color="000000"/>
      </w:pBdr>
      <w:autoSpaceDE/>
      <w:autoSpaceDN/>
      <w:adjustRightInd/>
      <w:spacing w:before="100" w:beforeAutospacing="1" w:after="100" w:afterAutospacing="1"/>
      <w:ind w:firstLine="0"/>
      <w:jc w:val="left"/>
    </w:pPr>
    <w:rPr>
      <w:bCs w:val="0"/>
      <w:szCs w:val="24"/>
    </w:rPr>
  </w:style>
  <w:style w:type="paragraph" w:customStyle="1" w:styleId="xl74">
    <w:name w:val="xl74"/>
    <w:basedOn w:val="a"/>
    <w:qFormat/>
    <w:rsid w:val="00363295"/>
    <w:pPr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ind w:firstLine="0"/>
      <w:jc w:val="left"/>
    </w:pPr>
    <w:rPr>
      <w:bCs w:val="0"/>
      <w:szCs w:val="24"/>
    </w:rPr>
  </w:style>
  <w:style w:type="paragraph" w:customStyle="1" w:styleId="xl75">
    <w:name w:val="xl75"/>
    <w:basedOn w:val="a"/>
    <w:qFormat/>
    <w:rsid w:val="0036329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b/>
      <w:szCs w:val="24"/>
    </w:rPr>
  </w:style>
  <w:style w:type="paragraph" w:customStyle="1" w:styleId="xl76">
    <w:name w:val="xl76"/>
    <w:basedOn w:val="a"/>
    <w:qFormat/>
    <w:rsid w:val="00363295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b/>
      <w:szCs w:val="24"/>
    </w:rPr>
  </w:style>
  <w:style w:type="paragraph" w:customStyle="1" w:styleId="xl77">
    <w:name w:val="xl77"/>
    <w:basedOn w:val="a"/>
    <w:qFormat/>
    <w:rsid w:val="00363295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Cs w:val="0"/>
      <w:szCs w:val="24"/>
    </w:rPr>
  </w:style>
  <w:style w:type="paragraph" w:customStyle="1" w:styleId="xl78">
    <w:name w:val="xl78"/>
    <w:basedOn w:val="a"/>
    <w:qFormat/>
    <w:rsid w:val="00363295"/>
    <w:pPr>
      <w:pBdr>
        <w:left w:val="single" w:sz="4" w:space="0" w:color="auto"/>
        <w:bottom w:val="single" w:sz="4" w:space="0" w:color="000000"/>
      </w:pBdr>
      <w:autoSpaceDE/>
      <w:autoSpaceDN/>
      <w:adjustRightInd/>
      <w:spacing w:before="100" w:beforeAutospacing="1" w:after="100" w:afterAutospacing="1"/>
      <w:ind w:firstLine="0"/>
      <w:jc w:val="left"/>
    </w:pPr>
    <w:rPr>
      <w:bCs w:val="0"/>
      <w:szCs w:val="24"/>
    </w:rPr>
  </w:style>
  <w:style w:type="paragraph" w:customStyle="1" w:styleId="xl79">
    <w:name w:val="xl79"/>
    <w:basedOn w:val="a"/>
    <w:qFormat/>
    <w:rsid w:val="00363295"/>
    <w:pPr>
      <w:pBdr>
        <w:top w:val="single" w:sz="4" w:space="0" w:color="000000"/>
        <w:left w:val="single" w:sz="4" w:space="0" w:color="auto"/>
        <w:bottom w:val="single" w:sz="4" w:space="0" w:color="000000"/>
      </w:pBdr>
      <w:autoSpaceDE/>
      <w:autoSpaceDN/>
      <w:adjustRightInd/>
      <w:spacing w:before="100" w:beforeAutospacing="1" w:after="100" w:afterAutospacing="1"/>
      <w:ind w:firstLine="0"/>
      <w:jc w:val="left"/>
    </w:pPr>
    <w:rPr>
      <w:bCs w:val="0"/>
      <w:szCs w:val="24"/>
    </w:rPr>
  </w:style>
  <w:style w:type="paragraph" w:customStyle="1" w:styleId="xl80">
    <w:name w:val="xl80"/>
    <w:basedOn w:val="a"/>
    <w:qFormat/>
    <w:rsid w:val="00363295"/>
    <w:pPr>
      <w:pBdr>
        <w:top w:val="single" w:sz="4" w:space="0" w:color="000000"/>
        <w:lef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bCs w:val="0"/>
      <w:szCs w:val="24"/>
    </w:rPr>
  </w:style>
  <w:style w:type="paragraph" w:customStyle="1" w:styleId="xl81">
    <w:name w:val="xl81"/>
    <w:basedOn w:val="a"/>
    <w:qFormat/>
    <w:rsid w:val="00363295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b/>
      <w:szCs w:val="24"/>
    </w:rPr>
  </w:style>
  <w:style w:type="paragraph" w:customStyle="1" w:styleId="xl82">
    <w:name w:val="xl82"/>
    <w:basedOn w:val="a"/>
    <w:qFormat/>
    <w:rsid w:val="00363295"/>
    <w:pPr>
      <w:pBdr>
        <w:left w:val="single" w:sz="4" w:space="0" w:color="000000"/>
        <w:bottom w:val="single" w:sz="4" w:space="0" w:color="000000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b/>
      <w:szCs w:val="24"/>
    </w:rPr>
  </w:style>
  <w:style w:type="paragraph" w:customStyle="1" w:styleId="xl83">
    <w:name w:val="xl83"/>
    <w:basedOn w:val="a"/>
    <w:qFormat/>
    <w:rsid w:val="003632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b/>
      <w:szCs w:val="24"/>
    </w:rPr>
  </w:style>
  <w:style w:type="paragraph" w:customStyle="1" w:styleId="xl84">
    <w:name w:val="xl84"/>
    <w:basedOn w:val="a"/>
    <w:qFormat/>
    <w:rsid w:val="00363295"/>
    <w:pPr>
      <w:pBdr>
        <w:top w:val="single" w:sz="4" w:space="0" w:color="000000"/>
        <w:left w:val="single" w:sz="4" w:space="0" w:color="000000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b/>
      <w:szCs w:val="24"/>
    </w:rPr>
  </w:style>
  <w:style w:type="paragraph" w:customStyle="1" w:styleId="xl63">
    <w:name w:val="xl63"/>
    <w:basedOn w:val="a"/>
    <w:qFormat/>
    <w:rsid w:val="00363295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b/>
      <w:szCs w:val="24"/>
    </w:rPr>
  </w:style>
  <w:style w:type="paragraph" w:customStyle="1" w:styleId="xl64">
    <w:name w:val="xl64"/>
    <w:basedOn w:val="a"/>
    <w:qFormat/>
    <w:rsid w:val="0036329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b/>
      <w:szCs w:val="24"/>
    </w:rPr>
  </w:style>
  <w:style w:type="paragraph" w:customStyle="1" w:styleId="xl85">
    <w:name w:val="xl85"/>
    <w:basedOn w:val="a"/>
    <w:qFormat/>
    <w:rsid w:val="00363295"/>
    <w:pPr>
      <w:pBdr>
        <w:top w:val="single" w:sz="4" w:space="0" w:color="000000"/>
      </w:pBdr>
      <w:autoSpaceDE/>
      <w:autoSpaceDN/>
      <w:adjustRightInd/>
      <w:spacing w:before="100" w:beforeAutospacing="1" w:after="100" w:afterAutospacing="1"/>
      <w:ind w:firstLine="0"/>
      <w:jc w:val="left"/>
    </w:pPr>
    <w:rPr>
      <w:bCs w:val="0"/>
      <w:sz w:val="18"/>
      <w:szCs w:val="18"/>
    </w:rPr>
  </w:style>
  <w:style w:type="paragraph" w:customStyle="1" w:styleId="xl86">
    <w:name w:val="xl86"/>
    <w:basedOn w:val="a"/>
    <w:qFormat/>
    <w:rsid w:val="0036329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bCs w:val="0"/>
      <w:szCs w:val="24"/>
    </w:rPr>
  </w:style>
  <w:style w:type="paragraph" w:customStyle="1" w:styleId="xl87">
    <w:name w:val="xl87"/>
    <w:basedOn w:val="a"/>
    <w:qFormat/>
    <w:rsid w:val="0036329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bCs w:val="0"/>
      <w:sz w:val="18"/>
      <w:szCs w:val="18"/>
    </w:rPr>
  </w:style>
  <w:style w:type="paragraph" w:customStyle="1" w:styleId="xl88">
    <w:name w:val="xl88"/>
    <w:basedOn w:val="a"/>
    <w:qFormat/>
    <w:rsid w:val="0036329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bCs w:val="0"/>
      <w:sz w:val="18"/>
      <w:szCs w:val="18"/>
    </w:rPr>
  </w:style>
  <w:style w:type="character" w:customStyle="1" w:styleId="phone">
    <w:name w:val="phone"/>
    <w:basedOn w:val="a0"/>
    <w:qFormat/>
    <w:rsid w:val="00363295"/>
  </w:style>
  <w:style w:type="character" w:customStyle="1" w:styleId="tel">
    <w:name w:val="tel"/>
    <w:basedOn w:val="a0"/>
    <w:qFormat/>
    <w:rsid w:val="00363295"/>
  </w:style>
  <w:style w:type="character" w:customStyle="1" w:styleId="cut2visible">
    <w:name w:val="cut2__visible"/>
    <w:basedOn w:val="a0"/>
    <w:qFormat/>
    <w:rsid w:val="00363295"/>
  </w:style>
  <w:style w:type="character" w:customStyle="1" w:styleId="afb">
    <w:name w:val="Обычный (веб) Знак"/>
    <w:link w:val="afa"/>
    <w:qFormat/>
    <w:rsid w:val="00363295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customStyle="1" w:styleId="-113">
    <w:name w:val="Цветной список - Акцент 11"/>
    <w:basedOn w:val="a"/>
    <w:link w:val="-12"/>
    <w:qFormat/>
    <w:rsid w:val="00363295"/>
    <w:pPr>
      <w:widowControl w:val="0"/>
      <w:tabs>
        <w:tab w:val="left" w:pos="993"/>
      </w:tabs>
      <w:spacing w:before="120" w:after="60"/>
      <w:ind w:left="360" w:hanging="360"/>
    </w:pPr>
    <w:rPr>
      <w:rFonts w:ascii="times new roman cyr" w:hAnsi="times new roman cyr"/>
      <w:bCs w:val="0"/>
      <w:sz w:val="24"/>
      <w:szCs w:val="24"/>
      <w:lang w:val="zh-CN" w:eastAsia="zh-CN"/>
    </w:rPr>
  </w:style>
  <w:style w:type="character" w:customStyle="1" w:styleId="-12">
    <w:name w:val="Цветной список - Акцент 1 Знак"/>
    <w:link w:val="-113"/>
    <w:qFormat/>
    <w:locked/>
    <w:rsid w:val="00363295"/>
    <w:rPr>
      <w:rFonts w:ascii="times new roman cyr" w:hAnsi="times new roman cyr"/>
      <w:sz w:val="24"/>
      <w:szCs w:val="24"/>
      <w:lang w:val="zh-CN" w:eastAsia="zh-CN"/>
    </w:rPr>
  </w:style>
  <w:style w:type="character" w:customStyle="1" w:styleId="1d">
    <w:name w:val="Текст примечания Знак1"/>
    <w:basedOn w:val="a0"/>
    <w:uiPriority w:val="99"/>
    <w:semiHidden/>
    <w:qFormat/>
    <w:rsid w:val="00363295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711">
    <w:name w:val="Заголовок 7 Знак1"/>
    <w:basedOn w:val="a0"/>
    <w:uiPriority w:val="9"/>
    <w:semiHidden/>
    <w:qFormat/>
    <w:rsid w:val="00363295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0">
    <w:name w:val="Заголовок 8 Знак1"/>
    <w:basedOn w:val="a0"/>
    <w:uiPriority w:val="9"/>
    <w:semiHidden/>
    <w:qFormat/>
    <w:rsid w:val="00363295"/>
    <w:rPr>
      <w:rFonts w:asciiTheme="majorHAnsi" w:eastAsiaTheme="majorEastAsia" w:hAnsiTheme="majorHAnsi" w:cstheme="majorBidi"/>
      <w:bCs/>
      <w:color w:val="404040" w:themeColor="text1" w:themeTint="BF"/>
      <w:lang w:eastAsia="ru-RU"/>
    </w:rPr>
  </w:style>
  <w:style w:type="character" w:customStyle="1" w:styleId="910">
    <w:name w:val="Заголовок 9 Знак1"/>
    <w:basedOn w:val="a0"/>
    <w:uiPriority w:val="9"/>
    <w:semiHidden/>
    <w:qFormat/>
    <w:rsid w:val="00363295"/>
    <w:rPr>
      <w:rFonts w:asciiTheme="majorHAnsi" w:eastAsiaTheme="majorEastAsia" w:hAnsiTheme="majorHAnsi" w:cstheme="majorBidi"/>
      <w:bCs/>
      <w:i/>
      <w:iCs/>
      <w:color w:val="404040" w:themeColor="text1" w:themeTint="BF"/>
      <w:lang w:eastAsia="ru-RU"/>
    </w:rPr>
  </w:style>
  <w:style w:type="character" w:customStyle="1" w:styleId="1e">
    <w:name w:val="Название Знак1"/>
    <w:basedOn w:val="a0"/>
    <w:uiPriority w:val="10"/>
    <w:qFormat/>
    <w:rsid w:val="00363295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f">
    <w:name w:val="Подзаголовок Знак1"/>
    <w:basedOn w:val="a0"/>
    <w:uiPriority w:val="11"/>
    <w:qFormat/>
    <w:rsid w:val="00363295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1">
    <w:name w:val="Цитата 2 Знак1"/>
    <w:basedOn w:val="a0"/>
    <w:uiPriority w:val="29"/>
    <w:qFormat/>
    <w:rsid w:val="00363295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f0">
    <w:name w:val="Выделенная цитата Знак1"/>
    <w:basedOn w:val="a0"/>
    <w:uiPriority w:val="30"/>
    <w:qFormat/>
    <w:rsid w:val="00363295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f1">
    <w:name w:val="Текст выноски Знак1"/>
    <w:basedOn w:val="a0"/>
    <w:semiHidden/>
    <w:qFormat/>
    <w:rsid w:val="00363295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f2">
    <w:name w:val="Верхний колонтитул Знак1"/>
    <w:basedOn w:val="a0"/>
    <w:semiHidden/>
    <w:qFormat/>
    <w:rsid w:val="00363295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f3">
    <w:name w:val="Нижний колонтитул Знак1"/>
    <w:basedOn w:val="a0"/>
    <w:uiPriority w:val="99"/>
    <w:semiHidden/>
    <w:qFormat/>
    <w:rsid w:val="00363295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f4">
    <w:name w:val="Схема документа Знак1"/>
    <w:basedOn w:val="a0"/>
    <w:uiPriority w:val="99"/>
    <w:semiHidden/>
    <w:qFormat/>
    <w:rsid w:val="00363295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311">
    <w:name w:val="Основной текст 3 Знак1"/>
    <w:basedOn w:val="a0"/>
    <w:uiPriority w:val="99"/>
    <w:semiHidden/>
    <w:qFormat/>
    <w:rsid w:val="00363295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1f5">
    <w:name w:val="Тема примечания Знак1"/>
    <w:basedOn w:val="1d"/>
    <w:uiPriority w:val="99"/>
    <w:semiHidden/>
    <w:qFormat/>
    <w:rsid w:val="003632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6">
    <w:name w:val="Текст сноски Знак1"/>
    <w:basedOn w:val="a0"/>
    <w:uiPriority w:val="99"/>
    <w:semiHidden/>
    <w:qFormat/>
    <w:rsid w:val="00363295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1f7">
    <w:name w:val="Текст Знак1"/>
    <w:basedOn w:val="a0"/>
    <w:semiHidden/>
    <w:qFormat/>
    <w:rsid w:val="00363295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1f8">
    <w:name w:val="Текст концевой сноски Знак1"/>
    <w:basedOn w:val="a0"/>
    <w:uiPriority w:val="99"/>
    <w:semiHidden/>
    <w:qFormat/>
    <w:rsid w:val="00363295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Default">
    <w:name w:val="Default"/>
    <w:qFormat/>
    <w:rsid w:val="0036329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customStyle="1" w:styleId="-120">
    <w:name w:val="Цветная сетка - Акцент 12"/>
    <w:basedOn w:val="a1"/>
    <w:uiPriority w:val="73"/>
    <w:qFormat/>
    <w:rsid w:val="00363295"/>
    <w:rPr>
      <w:rFonts w:eastAsiaTheme="minorEastAsia"/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1">
    <w:name w:val="Темный список - Акцент 12"/>
    <w:basedOn w:val="a1"/>
    <w:uiPriority w:val="70"/>
    <w:qFormat/>
    <w:rsid w:val="00363295"/>
    <w:rPr>
      <w:rFonts w:eastAsiaTheme="minorEastAsia"/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qFormat/>
    <w:rsid w:val="00363295"/>
    <w:rPr>
      <w:rFonts w:eastAsiaTheme="minorEastAsia"/>
    </w:r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qFormat/>
    <w:rsid w:val="00363295"/>
    <w:rPr>
      <w:rFonts w:eastAsiaTheme="minorEastAsia"/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qFormat/>
    <w:rsid w:val="00363295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qFormat/>
    <w:rsid w:val="00363295"/>
    <w:rPr>
      <w:rFonts w:eastAsiaTheme="minorEastAsia"/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qFormat/>
    <w:rsid w:val="00363295"/>
    <w:rPr>
      <w:rFonts w:eastAsiaTheme="minorEastAsia"/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qFormat/>
    <w:rsid w:val="00363295"/>
    <w:rPr>
      <w:rFonts w:eastAsiaTheme="minorEastAsia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qFormat/>
    <w:rsid w:val="00363295"/>
    <w:rPr>
      <w:rFonts w:eastAsiaTheme="minorEastAsia"/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qFormat/>
    <w:rsid w:val="00363295"/>
    <w:rPr>
      <w:rFonts w:eastAsiaTheme="minorEastAsia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2">
    <w:name w:val="Цветная заливка - Акцент 12"/>
    <w:basedOn w:val="a1"/>
    <w:uiPriority w:val="71"/>
    <w:qFormat/>
    <w:rsid w:val="00363295"/>
    <w:rPr>
      <w:rFonts w:eastAsiaTheme="minorEastAsia"/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qFormat/>
    <w:rsid w:val="00363295"/>
    <w:rPr>
      <w:rFonts w:eastAsiaTheme="minorEastAsia"/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qFormat/>
    <w:rsid w:val="00363295"/>
    <w:rPr>
      <w:rFonts w:eastAsiaTheme="minorEastAsia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qFormat/>
    <w:rsid w:val="00363295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qFormat/>
    <w:rsid w:val="00363295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qFormat/>
    <w:rsid w:val="00363295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qFormat/>
    <w:rsid w:val="00363295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uiPriority w:val="59"/>
    <w:qFormat/>
    <w:rsid w:val="00363295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qFormat/>
    <w:rsid w:val="00363295"/>
    <w:rPr>
      <w:rFonts w:eastAsiaTheme="minorEastAsia"/>
    </w:rPr>
    <w:tblPr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qFormat/>
    <w:rsid w:val="00363295"/>
    <w:rPr>
      <w:rFonts w:eastAsiaTheme="minorEastAsia"/>
      <w:color w:val="31849B" w:themeColor="accent5" w:themeShade="BF"/>
    </w:rPr>
    <w:tblPr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qFormat/>
    <w:rsid w:val="00363295"/>
    <w:rPr>
      <w:rFonts w:eastAsiaTheme="minorEastAsia"/>
      <w:color w:val="943634" w:themeColor="accent2" w:themeShade="BF"/>
    </w:rPr>
    <w:tblPr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0">
    <w:name w:val="Сетка таблицы62"/>
    <w:basedOn w:val="a1"/>
    <w:uiPriority w:val="59"/>
    <w:qFormat/>
    <w:rsid w:val="00363295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qFormat/>
    <w:rsid w:val="00363295"/>
    <w:rPr>
      <w:rFonts w:eastAsiaTheme="minorEastAsia"/>
      <w:color w:val="C48B01"/>
    </w:rPr>
    <w:tblPr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qFormat/>
    <w:rsid w:val="00363295"/>
    <w:rPr>
      <w:rFonts w:eastAsiaTheme="minorEastAsia"/>
      <w:color w:val="C48B01"/>
    </w:rPr>
    <w:tblPr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qFormat/>
    <w:rsid w:val="0036329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qFormat/>
    <w:rsid w:val="0036329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qFormat/>
    <w:rsid w:val="00363295"/>
    <w:rPr>
      <w:rFonts w:eastAsiaTheme="minorEastAsia"/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qFormat/>
    <w:rsid w:val="00363295"/>
    <w:rPr>
      <w:rFonts w:eastAsiaTheme="minorEastAsia"/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qFormat/>
    <w:rsid w:val="00363295"/>
    <w:rPr>
      <w:rFonts w:eastAsiaTheme="minorEastAsia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qFormat/>
    <w:rsid w:val="00363295"/>
    <w:rPr>
      <w:rFonts w:eastAsiaTheme="minorEastAsia"/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1">
    <w:name w:val="Сетка таблицы81"/>
    <w:basedOn w:val="a1"/>
    <w:uiPriority w:val="59"/>
    <w:qFormat/>
    <w:rsid w:val="00363295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qFormat/>
    <w:rsid w:val="00363295"/>
    <w:rPr>
      <w:rFonts w:eastAsiaTheme="minorEastAsia"/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qFormat/>
    <w:rsid w:val="00363295"/>
    <w:rPr>
      <w:rFonts w:eastAsiaTheme="minorEastAsia"/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qFormat/>
    <w:rsid w:val="00363295"/>
    <w:rPr>
      <w:rFonts w:eastAsiaTheme="minorEastAsia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qFormat/>
    <w:rsid w:val="00363295"/>
    <w:rPr>
      <w:rFonts w:eastAsiaTheme="minorEastAsia"/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qFormat/>
    <w:rsid w:val="00363295"/>
    <w:rPr>
      <w:rFonts w:eastAsiaTheme="minorEastAsia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qFormat/>
    <w:rsid w:val="00363295"/>
    <w:rPr>
      <w:rFonts w:eastAsiaTheme="minorEastAsia"/>
      <w:color w:val="000000"/>
    </w:rPr>
    <w:tblPr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qFormat/>
    <w:rsid w:val="00363295"/>
    <w:rPr>
      <w:rFonts w:eastAsiaTheme="minorEastAsia"/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qFormat/>
    <w:rsid w:val="00363295"/>
    <w:rPr>
      <w:rFonts w:eastAsiaTheme="minorEastAsia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qFormat/>
    <w:rsid w:val="00363295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qFormat/>
    <w:rsid w:val="00363295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uiPriority w:val="59"/>
    <w:qFormat/>
    <w:rsid w:val="00363295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qFormat/>
    <w:rsid w:val="00363295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qFormat/>
    <w:rsid w:val="00363295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qFormat/>
    <w:rsid w:val="00363295"/>
    <w:rPr>
      <w:rFonts w:eastAsiaTheme="minorEastAsia"/>
    </w:rPr>
    <w:tblPr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qFormat/>
    <w:rsid w:val="00363295"/>
    <w:rPr>
      <w:rFonts w:eastAsiaTheme="minorEastAsia"/>
      <w:color w:val="2F5496"/>
    </w:rPr>
    <w:tblPr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qFormat/>
    <w:rsid w:val="00363295"/>
    <w:rPr>
      <w:rFonts w:eastAsiaTheme="minorEastAsia"/>
      <w:color w:val="C45911"/>
    </w:rPr>
    <w:tblPr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qFormat/>
    <w:rsid w:val="00363295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1"/>
    <w:uiPriority w:val="39"/>
    <w:qFormat/>
    <w:rsid w:val="00363295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qFormat/>
    <w:rsid w:val="00363295"/>
    <w:rPr>
      <w:rFonts w:eastAsiaTheme="minorEastAsia"/>
      <w:color w:val="C48B01"/>
    </w:rPr>
    <w:tblPr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qFormat/>
    <w:rsid w:val="00363295"/>
    <w:rPr>
      <w:rFonts w:eastAsiaTheme="minorEastAsia"/>
    </w:rPr>
    <w:tblPr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1f9">
    <w:name w:val="Подзаголовок1"/>
    <w:basedOn w:val="a"/>
    <w:next w:val="a"/>
    <w:uiPriority w:val="11"/>
    <w:qFormat/>
    <w:rsid w:val="00363295"/>
    <w:pPr>
      <w:spacing w:before="200" w:after="360"/>
      <w:ind w:firstLine="0"/>
    </w:pPr>
    <w:rPr>
      <w:rFonts w:ascii="Arial Narrow" w:eastAsiaTheme="majorEastAsia" w:hAnsi="Arial Narrow" w:cstheme="majorBidi"/>
      <w:b/>
      <w:color w:val="76923C" w:themeColor="accent3" w:themeShade="BF"/>
      <w:sz w:val="40"/>
      <w:szCs w:val="24"/>
    </w:rPr>
  </w:style>
  <w:style w:type="paragraph" w:customStyle="1" w:styleId="24">
    <w:name w:val="Табл2"/>
    <w:basedOn w:val="a"/>
    <w:link w:val="25"/>
    <w:qFormat/>
    <w:rsid w:val="00363295"/>
    <w:pPr>
      <w:widowControl w:val="0"/>
      <w:ind w:firstLine="0"/>
      <w:jc w:val="center"/>
    </w:pPr>
    <w:rPr>
      <w:rFonts w:ascii="times new roman cyr" w:hAnsi="times new roman cyr"/>
      <w:bCs w:val="0"/>
      <w:sz w:val="20"/>
      <w:szCs w:val="20"/>
      <w:lang w:val="zh-CN" w:eastAsia="zh-CN"/>
    </w:rPr>
  </w:style>
  <w:style w:type="character" w:customStyle="1" w:styleId="25">
    <w:name w:val="Табл2 Знак"/>
    <w:link w:val="24"/>
    <w:qFormat/>
    <w:rsid w:val="00363295"/>
    <w:rPr>
      <w:rFonts w:ascii="times new roman cyr" w:eastAsia="Times New Roman" w:hAnsi="times new roman cyr" w:cs="Times New Roman"/>
      <w:sz w:val="20"/>
      <w:szCs w:val="20"/>
      <w:lang w:val="zh-CN" w:eastAsia="zh-CN"/>
    </w:rPr>
  </w:style>
  <w:style w:type="table" w:customStyle="1" w:styleId="afff4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"/>
    <w:rsid w:val="0001230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rsid w:val="0001230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rsid w:val="0001230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rsid w:val="0001230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rsid w:val="0001230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rsid w:val="0001230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rsid w:val="0001230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fc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0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1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2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3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4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5">
    <w:basedOn w:val="TableNormal"/>
    <w:rsid w:val="0001230A"/>
    <w:rPr>
      <w:rFonts w:ascii="Calibri" w:eastAsia="Calibri" w:hAnsi="Calibri" w:cs="Calibri"/>
      <w:color w:val="C48B01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70AD47"/>
    </w:tcPr>
  </w:style>
  <w:style w:type="table" w:customStyle="1" w:styleId="affff6">
    <w:basedOn w:val="TableNormal"/>
    <w:rsid w:val="0001230A"/>
    <w:rPr>
      <w:rFonts w:ascii="Calibri" w:eastAsia="Calibri" w:hAnsi="Calibri" w:cs="Calibri"/>
      <w:color w:val="C48B01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70AD47"/>
    </w:tcPr>
  </w:style>
  <w:style w:type="table" w:customStyle="1" w:styleId="affff7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8">
    <w:basedOn w:val="TableNormal"/>
    <w:rsid w:val="0001230A"/>
    <w:rPr>
      <w:rFonts w:ascii="Calibri" w:eastAsia="Calibri" w:hAnsi="Calibri" w:cs="Calibri"/>
      <w:color w:val="C48B01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70AD47"/>
    </w:tcPr>
  </w:style>
  <w:style w:type="table" w:customStyle="1" w:styleId="affff9">
    <w:basedOn w:val="TableNormal"/>
    <w:rsid w:val="0001230A"/>
    <w:rPr>
      <w:rFonts w:ascii="Calibri" w:eastAsia="Calibri" w:hAnsi="Calibri" w:cs="Calibri"/>
      <w:color w:val="C48B01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70AD47"/>
    </w:tcPr>
  </w:style>
  <w:style w:type="table" w:customStyle="1" w:styleId="affffa">
    <w:basedOn w:val="TableNormal"/>
    <w:rsid w:val="0001230A"/>
    <w:rPr>
      <w:rFonts w:ascii="Calibri" w:eastAsia="Calibri" w:hAnsi="Calibri" w:cs="Calibri"/>
      <w:color w:val="C48B01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70AD47"/>
    </w:tcPr>
  </w:style>
  <w:style w:type="table" w:customStyle="1" w:styleId="affffb">
    <w:basedOn w:val="TableNormal"/>
    <w:rsid w:val="0001230A"/>
    <w:rPr>
      <w:rFonts w:ascii="Calibri" w:eastAsia="Calibri" w:hAnsi="Calibri" w:cs="Calibri"/>
      <w:color w:val="C48B01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70AD47"/>
    </w:tcPr>
  </w:style>
  <w:style w:type="table" w:customStyle="1" w:styleId="affffc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d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e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0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1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2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3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4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5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6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7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8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9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a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b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c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d">
    <w:basedOn w:val="TableNormal"/>
    <w:rsid w:val="000123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e">
    <w:basedOn w:val="TableNormal"/>
    <w:rsid w:val="0001230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21" Type="http://schemas.openxmlformats.org/officeDocument/2006/relationships/hyperlink" Target="about:blan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ok.rosminzdrav.ru/" TargetMode="External"/><Relationship Id="rId1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ok.rosminzdra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osminzdrav.ru/open/supervision/format/nezavisimaya-sistema-otsenki-kachestva-okazaniya-uslug-meditsinskimi-organizatsiyam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ok.rosminzdrav.ru/" TargetMode="External"/><Relationship Id="rId19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osminzdrav.ru/open/supervision/format/nezavisimaya-sistema-otsenki-kachestva-okazaniya-uslug-meditsinskimi-organizatsiyam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lszThtvrMnJAIzQoJXqNjJ61EQ==">AMUW2mWDmkfJ8BjaampvUU9wXEsKuGAqb2PRowYu5Chxcfb50/dCisG/fhyY36Bzgxpo7Wx8DHPGLLqJBFQ/Pox90T29WO8EYNh9lt1TsJoT5XHhyyhGpLsvL1wi3XPwH6xFhg+x7EmZTkjayLCKPZjwAlrjq2+MERo7xCt5Qp5UbLX/lMieB+/RFwOlm1xIJrRB99LAdgkv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111</Pages>
  <Words>18445</Words>
  <Characters>105137</Characters>
  <Application>Microsoft Office Word</Application>
  <DocSecurity>0</DocSecurity>
  <Lines>876</Lines>
  <Paragraphs>246</Paragraphs>
  <ScaleCrop>false</ScaleCrop>
  <Company>Microsoft</Company>
  <LinksUpToDate>false</LinksUpToDate>
  <CharactersWithSpaces>123336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hgmagomedova</cp:lastModifiedBy>
  <cp:revision>2</cp:revision>
  <dcterms:created xsi:type="dcterms:W3CDTF">2022-12-07T07:22:00Z</dcterms:created>
  <dcterms:modified xsi:type="dcterms:W3CDTF">2022-12-07T07:22:00Z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1049-11.2.0.9363</vt:lpwstr>
  </property>
</Properties>
</file>