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33" w:rsidRDefault="00C96433" w:rsidP="00C96433">
      <w:pPr>
        <w:spacing w:before="75" w:after="75"/>
        <w:textAlignment w:val="top"/>
        <w:rPr>
          <w:b/>
        </w:rPr>
      </w:pPr>
      <w:r>
        <w:rPr>
          <w:b/>
        </w:rPr>
        <w:t xml:space="preserve">           МИНИСТЕРСТВО ЗДРАВООХРАНЕНИЯ РЕСПУБЛИКИ ДАГЕСТАН</w:t>
      </w:r>
    </w:p>
    <w:p w:rsidR="00C96433" w:rsidRDefault="00C96433" w:rsidP="00C96433">
      <w:pPr>
        <w:spacing w:before="75" w:after="75"/>
        <w:jc w:val="center"/>
        <w:textAlignment w:val="top"/>
      </w:pPr>
      <w:r>
        <w:rPr>
          <w:rStyle w:val="a3"/>
          <w:b/>
          <w:bCs/>
        </w:rPr>
        <w:t>ОБЪЯВЛЯЕТ КОНКУРС</w:t>
      </w:r>
    </w:p>
    <w:p w:rsidR="00C96433" w:rsidRDefault="008270FB" w:rsidP="00C96433">
      <w:pPr>
        <w:spacing w:before="75" w:after="75"/>
        <w:jc w:val="center"/>
        <w:textAlignment w:val="top"/>
      </w:pPr>
      <w:r>
        <w:rPr>
          <w:rStyle w:val="a3"/>
          <w:b/>
          <w:bCs/>
        </w:rPr>
        <w:t>НА ЗАМЕЩЕНИЕ ВАКАНТНОЙ ДОЛЖНОСТИ</w:t>
      </w:r>
      <w:r w:rsidR="00C96433">
        <w:rPr>
          <w:rStyle w:val="a3"/>
          <w:b/>
          <w:bCs/>
        </w:rPr>
        <w:t xml:space="preserve"> ГОСУДАРСТВЕННОЙ ГРАЖДАНСКОЙ СЛУЖБЫ РЕСПУБЛИКИ ДАГЕСТАН:</w:t>
      </w:r>
    </w:p>
    <w:p w:rsidR="00C96433" w:rsidRDefault="00C96433" w:rsidP="00C96433">
      <w:pPr>
        <w:spacing w:before="75" w:after="75"/>
        <w:textAlignment w:val="top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C96433" w:rsidRDefault="00C96433" w:rsidP="008270F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Главный</w:t>
      </w:r>
      <w:r w:rsidRPr="00F844DB">
        <w:rPr>
          <w:color w:val="000000"/>
          <w:sz w:val="28"/>
          <w:szCs w:val="28"/>
          <w:shd w:val="clear" w:color="auto" w:fill="FFFFFF"/>
        </w:rPr>
        <w:t xml:space="preserve"> специалист-эксперт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42B91">
        <w:rPr>
          <w:sz w:val="28"/>
          <w:szCs w:val="28"/>
        </w:rPr>
        <w:t>отдела государственных закупок Управления фармации и государственных закупок</w:t>
      </w:r>
      <w:r w:rsidRPr="00EA7B93">
        <w:rPr>
          <w:color w:val="000000"/>
          <w:sz w:val="28"/>
          <w:szCs w:val="28"/>
          <w:shd w:val="clear" w:color="auto" w:fill="FFFFFF"/>
        </w:rPr>
        <w:t xml:space="preserve"> </w:t>
      </w:r>
      <w:r w:rsidRPr="00F844DB">
        <w:rPr>
          <w:color w:val="000000"/>
          <w:sz w:val="28"/>
          <w:szCs w:val="28"/>
          <w:shd w:val="clear" w:color="auto" w:fill="FFFFFF"/>
        </w:rPr>
        <w:t>Министерства здравоохранения Республики Дагестан</w:t>
      </w:r>
      <w:r w:rsidR="008270FB">
        <w:rPr>
          <w:color w:val="000000"/>
          <w:sz w:val="28"/>
          <w:szCs w:val="28"/>
          <w:shd w:val="clear" w:color="auto" w:fill="FFFFFF"/>
        </w:rPr>
        <w:t>.</w:t>
      </w:r>
    </w:p>
    <w:p w:rsidR="00C96433" w:rsidRDefault="00C96433" w:rsidP="00C964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C96433" w:rsidRDefault="00C96433" w:rsidP="00C96433">
      <w:pPr>
        <w:spacing w:before="75" w:after="75"/>
        <w:jc w:val="center"/>
        <w:textAlignment w:val="top"/>
      </w:pPr>
      <w:r>
        <w:rPr>
          <w:rStyle w:val="a3"/>
          <w:b/>
          <w:bCs/>
        </w:rPr>
        <w:t>КВАЛИФИКАЦИОННЫЕ ТРЕБОВАНИЯ К ДОЛЖНОСТИ ГОСУДАРСТВЕННОЙ ГРАЖДАНСКОЙ СЛУЖБЫ:</w:t>
      </w:r>
    </w:p>
    <w:p w:rsidR="00C96433" w:rsidRDefault="00C96433" w:rsidP="00C96433">
      <w:pPr>
        <w:spacing w:before="75" w:after="75"/>
        <w:ind w:firstLine="708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E03083">
        <w:rPr>
          <w:sz w:val="28"/>
          <w:szCs w:val="28"/>
        </w:rPr>
        <w:t>высшего образования</w:t>
      </w:r>
      <w:r>
        <w:rPr>
          <w:sz w:val="28"/>
          <w:szCs w:val="28"/>
        </w:rPr>
        <w:t>, без предъявления требований к стажу</w:t>
      </w:r>
    </w:p>
    <w:p w:rsidR="00C96433" w:rsidRDefault="00C96433" w:rsidP="00C96433">
      <w:pPr>
        <w:spacing w:before="75" w:after="75"/>
        <w:ind w:firstLine="708"/>
        <w:jc w:val="center"/>
        <w:textAlignment w:val="top"/>
        <w:rPr>
          <w:sz w:val="28"/>
          <w:szCs w:val="28"/>
        </w:rPr>
      </w:pPr>
    </w:p>
    <w:p w:rsidR="00C96433" w:rsidRDefault="00C96433" w:rsidP="00C96433">
      <w:pPr>
        <w:spacing w:before="75" w:after="75"/>
        <w:ind w:firstLine="708"/>
        <w:jc w:val="center"/>
        <w:textAlignment w:val="top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ПРОФЕССИОНАЛЬНЫЕ НАВЫКИ:</w:t>
      </w:r>
    </w:p>
    <w:p w:rsidR="0028418E" w:rsidRPr="006048E7" w:rsidRDefault="0028418E" w:rsidP="00C964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6433" w:rsidRPr="006048E7" w:rsidRDefault="00C96433" w:rsidP="00C9643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048E7">
        <w:rPr>
          <w:sz w:val="28"/>
          <w:szCs w:val="28"/>
        </w:rPr>
        <w:t>Категория «специалисты» ведущей групп</w:t>
      </w:r>
      <w:r w:rsidR="00E03083">
        <w:rPr>
          <w:sz w:val="28"/>
          <w:szCs w:val="28"/>
        </w:rPr>
        <w:t>ы</w:t>
      </w:r>
      <w:bookmarkStart w:id="0" w:name="_GoBack"/>
      <w:bookmarkEnd w:id="0"/>
      <w:r w:rsidRPr="006048E7">
        <w:rPr>
          <w:sz w:val="28"/>
          <w:szCs w:val="28"/>
        </w:rPr>
        <w:t xml:space="preserve"> должностей</w:t>
      </w:r>
    </w:p>
    <w:p w:rsidR="00C96433" w:rsidRPr="006048E7" w:rsidRDefault="00C96433" w:rsidP="00C964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433" w:rsidRPr="006048E7" w:rsidRDefault="00C96433" w:rsidP="00C964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48E7">
        <w:rPr>
          <w:sz w:val="28"/>
          <w:szCs w:val="28"/>
        </w:rPr>
        <w:t>Профессиональные знания:</w:t>
      </w:r>
    </w:p>
    <w:p w:rsidR="00C96433" w:rsidRPr="006048E7" w:rsidRDefault="00E03083" w:rsidP="00C96433">
      <w:pPr>
        <w:widowControl w:val="0"/>
        <w:autoSpaceDE w:val="0"/>
        <w:autoSpaceDN w:val="0"/>
        <w:adjustRightInd w:val="0"/>
        <w:ind w:firstLine="540"/>
        <w:jc w:val="both"/>
      </w:pPr>
      <w:hyperlink r:id="rId4" w:history="1">
        <w:r w:rsidR="00C96433" w:rsidRPr="006048E7">
          <w:rPr>
            <w:sz w:val="28"/>
            <w:szCs w:val="28"/>
          </w:rPr>
          <w:t>Конституции</w:t>
        </w:r>
      </w:hyperlink>
      <w:r w:rsidR="00C96433" w:rsidRPr="006048E7">
        <w:rPr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нормативных правовых актов в сфере противодействия коррупции, иных нормативных правовых актов и служебных документов в рамках компетенции министерства,</w:t>
      </w:r>
      <w:r w:rsidR="00C96433" w:rsidRPr="006048E7">
        <w:t xml:space="preserve"> </w:t>
      </w:r>
      <w:r w:rsidR="00C96433" w:rsidRPr="006048E7">
        <w:rPr>
          <w:sz w:val="28"/>
          <w:szCs w:val="28"/>
        </w:rPr>
        <w:t>применительно к исполнению конкретных должностных обязанностей, основ делопроизводства и документооборота,</w:t>
      </w:r>
      <w:r w:rsidR="00C96433" w:rsidRPr="006048E7">
        <w:t xml:space="preserve"> </w:t>
      </w:r>
      <w:r w:rsidR="00C96433" w:rsidRPr="006048E7">
        <w:rPr>
          <w:sz w:val="28"/>
          <w:szCs w:val="28"/>
        </w:rPr>
        <w:t>основ организации и порядка прохождения государственной гражданской службы, порядка подготовки и утверждения нормативных правовых актов Республики Дагестан,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Служебного распорядка министерства, порядка работы со служебной информацией, основ управления и организации труда, правил охраны труда и противопожарной безопасности.</w:t>
      </w:r>
    </w:p>
    <w:p w:rsidR="00C96433" w:rsidRPr="006048E7" w:rsidRDefault="00C96433" w:rsidP="00C964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48E7">
        <w:rPr>
          <w:sz w:val="28"/>
          <w:szCs w:val="28"/>
        </w:rPr>
        <w:t>Профессиональные навыки:</w:t>
      </w:r>
    </w:p>
    <w:p w:rsidR="00C96433" w:rsidRPr="006048E7" w:rsidRDefault="00C96433" w:rsidP="00C964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48E7">
        <w:rPr>
          <w:sz w:val="28"/>
          <w:szCs w:val="28"/>
        </w:rPr>
        <w:t xml:space="preserve">организации и обеспечения выполнения задач, квалифицированного планирования работы, анализа и прогнозирования, организации работы по эффективному взаимодействию с государственными органами, органами местного самоуправления, организациями, осуществления экспертизы нормативных правовых актов, эффективного планирования рабочего </w:t>
      </w:r>
      <w:r w:rsidRPr="006048E7">
        <w:rPr>
          <w:sz w:val="28"/>
          <w:szCs w:val="28"/>
        </w:rPr>
        <w:lastRenderedPageBreak/>
        <w:t>времени;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системе, управления электронной почтой; работы в текстовом редакторе; работы с электронными таблицами, подготовки презентаций, использования графических объектов в электронных документах; работы с базами данных; делового общения и делового письма, умение поддерживать эффективные взаимоотношения в коллективе (психологический климат), работы в коллективе, работы со служебными документами, адаптации к новой ситуации и принятия новых подходов в решении поставленных задач.</w:t>
      </w:r>
    </w:p>
    <w:p w:rsidR="007D1F4C" w:rsidRDefault="007D1F4C"/>
    <w:p w:rsidR="008270FB" w:rsidRDefault="008270FB" w:rsidP="008270FB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8270FB" w:rsidRDefault="008270FB" w:rsidP="008270FB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1)  личное заявление на участие в конкурсе на имя Министра здравоохранения Республики Дагестан;</w:t>
      </w:r>
    </w:p>
    <w:p w:rsidR="008270FB" w:rsidRDefault="008270FB" w:rsidP="008270FB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2) собственноручно заполненную и подписанную анкету по форме,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                   № 667-р с приложением фотографии 3х4;</w:t>
      </w:r>
    </w:p>
    <w:p w:rsidR="008270FB" w:rsidRDefault="008270FB" w:rsidP="008270FB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3) копию паспорта;</w:t>
      </w:r>
    </w:p>
    <w:p w:rsidR="008270FB" w:rsidRDefault="008270FB" w:rsidP="008270FB">
      <w:pPr>
        <w:spacing w:before="75" w:after="7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4) документы, подтверждающие необходимое профессиональное образование, стаж работы и квалификацию:</w:t>
      </w:r>
    </w:p>
    <w:p w:rsidR="008270FB" w:rsidRDefault="008270FB" w:rsidP="008270FB">
      <w:pPr>
        <w:spacing w:before="75" w:after="7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 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</w:t>
      </w:r>
    </w:p>
    <w:p w:rsidR="008270FB" w:rsidRDefault="008270FB" w:rsidP="008270FB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270FB" w:rsidRDefault="008270FB" w:rsidP="008270FB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hyperlink r:id="rId5" w:history="1">
        <w:r>
          <w:rPr>
            <w:rStyle w:val="a4"/>
            <w:sz w:val="28"/>
            <w:szCs w:val="28"/>
          </w:rPr>
          <w:t>документ</w:t>
        </w:r>
      </w:hyperlink>
      <w:r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(медицинская документация, учетная форма № 001–ГС/у, утверждена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 14.12.2009 № 984н);</w:t>
      </w:r>
    </w:p>
    <w:p w:rsidR="008270FB" w:rsidRDefault="008270FB" w:rsidP="008270FB">
      <w:pPr>
        <w:spacing w:before="75" w:after="7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ab/>
        <w:t xml:space="preserve"> 6) документы воинского учета – для военнообязанных и лиц, подлежащих призыву на военную службу;</w:t>
      </w:r>
    </w:p>
    <w:p w:rsidR="008270FB" w:rsidRDefault="008270FB" w:rsidP="008270F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ab/>
        <w:t xml:space="preserve">  7)  сведения о доходах, об имуществе и обязательствах имущественного характера (по форме, утвержденной Указом Президента Российской Федерации от 23 июня 2014 года № 460), за исключением граждан, претендующих на замещение должностей государственной гражданской службы РД в Министерстве здравоохранения Республики Дагестан:</w:t>
      </w:r>
    </w:p>
    <w:p w:rsidR="008270FB" w:rsidRDefault="008270FB" w:rsidP="008270FB">
      <w:pPr>
        <w:spacing w:before="75" w:after="7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         Конкурсантам необходимо знать федеральные законы и законы Республики Дагестан (Конституцию РФ, Конституцию Республики Дагестан, Федеральный закон от 21 ноября 2011 года № 323-ФЗ «Об основах охраны здоровья граждан в Российской Федерации», Федеральный закон от 29 ноября 2010 года № 326-ФЗ «Об обязательном медицинском страховании в Российской Федерации», Трудовой кодекс РФ, Закон Республики Дагестан от 12 октября 2005 года № 32 «О государственной гражданской службе Республики Дагестан», Закон Республики Дагестан 14 июня 2012 года № 34 «Об охране здоровья граждан в Республике Дагестан», и другие нормативные правовые акты Российской Федерации и Республики Дагестан в сфере охраны здоровья граждан.  </w:t>
      </w:r>
    </w:p>
    <w:p w:rsidR="008270FB" w:rsidRDefault="008270FB" w:rsidP="008270FB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Навыки, необходимые для замещения должностей: исполнение поставленных задач, подготовка проектов управленческих решений и практического применения нормативных правовых актов, составление служебных документов и работа с ними, ведение деловых переговоров, деловой переписки, анализа и систематизации информации, экспертиза проектов ведомственных документов, владение компьютером, современными технологиями работы с информацией и информационными системами.</w:t>
      </w:r>
    </w:p>
    <w:p w:rsidR="008270FB" w:rsidRDefault="008270FB" w:rsidP="008270FB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270FB" w:rsidRDefault="008270FB" w:rsidP="008270FB">
      <w:pPr>
        <w:spacing w:before="75" w:after="75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ab/>
      </w:r>
    </w:p>
    <w:p w:rsidR="008270FB" w:rsidRPr="006136F7" w:rsidRDefault="008270FB" w:rsidP="008270FB">
      <w:pPr>
        <w:spacing w:before="75" w:after="75"/>
        <w:ind w:firstLine="708"/>
        <w:jc w:val="both"/>
        <w:textAlignment w:val="top"/>
        <w:rPr>
          <w:rStyle w:val="a5"/>
          <w:b w:val="0"/>
          <w:bCs w:val="0"/>
          <w:sz w:val="28"/>
          <w:szCs w:val="28"/>
        </w:rPr>
      </w:pPr>
      <w:r w:rsidRPr="00D0118F">
        <w:rPr>
          <w:sz w:val="28"/>
          <w:szCs w:val="28"/>
        </w:rPr>
        <w:t>Документы для участия в конкурсе принимаются в течение 21 дня со дня опубликования данного объявления</w:t>
      </w:r>
    </w:p>
    <w:p w:rsidR="008270FB" w:rsidRPr="006136F7" w:rsidRDefault="008270FB" w:rsidP="008270FB">
      <w:pPr>
        <w:spacing w:before="75" w:after="75"/>
        <w:jc w:val="center"/>
        <w:textAlignment w:val="top"/>
      </w:pPr>
      <w:r>
        <w:rPr>
          <w:rStyle w:val="a5"/>
          <w:sz w:val="28"/>
          <w:szCs w:val="28"/>
        </w:rPr>
        <w:t>Дата и время начала и окончания приема заявок с прилагаемыми к ним документами:</w:t>
      </w:r>
    </w:p>
    <w:p w:rsidR="008270FB" w:rsidRDefault="008270FB" w:rsidP="008270FB">
      <w:pPr>
        <w:spacing w:before="75" w:after="75"/>
        <w:ind w:firstLine="708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начало приема заявок и документов – 11 апреля 2022 года 9 часов              00 минут;</w:t>
      </w:r>
    </w:p>
    <w:p w:rsidR="008270FB" w:rsidRDefault="008270FB" w:rsidP="008270FB">
      <w:pPr>
        <w:spacing w:before="75" w:after="75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    окончание</w:t>
      </w:r>
      <w:r w:rsidR="00F607A3">
        <w:rPr>
          <w:color w:val="333333"/>
          <w:sz w:val="28"/>
          <w:szCs w:val="28"/>
        </w:rPr>
        <w:t xml:space="preserve"> приема заявок и документов – 01</w:t>
      </w:r>
      <w:r>
        <w:rPr>
          <w:color w:val="333333"/>
          <w:sz w:val="28"/>
          <w:szCs w:val="28"/>
        </w:rPr>
        <w:t xml:space="preserve"> мая 2022 года 18 часов 00 минут.</w:t>
      </w:r>
    </w:p>
    <w:p w:rsidR="008270FB" w:rsidRPr="006136F7" w:rsidRDefault="008270FB" w:rsidP="008270FB">
      <w:pPr>
        <w:spacing w:before="75" w:after="75"/>
        <w:jc w:val="center"/>
        <w:textAlignment w:val="top"/>
        <w:rPr>
          <w:sz w:val="28"/>
          <w:szCs w:val="28"/>
        </w:rPr>
      </w:pPr>
      <w:r>
        <w:rPr>
          <w:rStyle w:val="a5"/>
          <w:sz w:val="28"/>
          <w:szCs w:val="28"/>
        </w:rPr>
        <w:t>Адрес места приема заявлений и документов:</w:t>
      </w:r>
    </w:p>
    <w:p w:rsidR="008270FB" w:rsidRDefault="008270FB" w:rsidP="008270F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>  </w:t>
      </w:r>
      <w:r>
        <w:rPr>
          <w:rFonts w:ascii="Tahoma" w:hAnsi="Tahoma" w:cs="Tahoma"/>
          <w:sz w:val="20"/>
          <w:szCs w:val="20"/>
        </w:rPr>
        <w:tab/>
      </w:r>
      <w:r>
        <w:rPr>
          <w:sz w:val="28"/>
          <w:szCs w:val="28"/>
        </w:rPr>
        <w:t xml:space="preserve">  Заявления и документы принимаются с 14.00 до 18.00 по рабочим дням в </w:t>
      </w:r>
      <w:r w:rsidRPr="00D0118F">
        <w:rPr>
          <w:sz w:val="28"/>
          <w:szCs w:val="28"/>
        </w:rPr>
        <w:t>Управление кадровой политики и правового обеспечения</w:t>
      </w:r>
      <w:r w:rsidRPr="00D0118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Министерства здравоохранения Республики Дагестан по адресу</w:t>
      </w:r>
      <w:r>
        <w:rPr>
          <w:rStyle w:val="a5"/>
          <w:sz w:val="28"/>
          <w:szCs w:val="28"/>
        </w:rPr>
        <w:t xml:space="preserve">: 367020, Республика Дагестан, г. Махачкала, ул. </w:t>
      </w:r>
      <w:proofErr w:type="spellStart"/>
      <w:r>
        <w:rPr>
          <w:rStyle w:val="a5"/>
          <w:sz w:val="28"/>
          <w:szCs w:val="28"/>
        </w:rPr>
        <w:t>Абубакарова</w:t>
      </w:r>
      <w:proofErr w:type="spellEnd"/>
      <w:r>
        <w:rPr>
          <w:rStyle w:val="a5"/>
          <w:sz w:val="28"/>
          <w:szCs w:val="28"/>
        </w:rPr>
        <w:t xml:space="preserve">, 10, первый этаж, </w:t>
      </w:r>
      <w:r>
        <w:rPr>
          <w:b/>
          <w:sz w:val="28"/>
          <w:szCs w:val="28"/>
        </w:rPr>
        <w:t>Управление кадровой политики и правового обеспечения.</w:t>
      </w:r>
    </w:p>
    <w:p w:rsidR="008270FB" w:rsidRDefault="008270FB" w:rsidP="008270FB">
      <w:pPr>
        <w:spacing w:before="75" w:after="75"/>
        <w:ind w:firstLine="708"/>
        <w:jc w:val="both"/>
        <w:textAlignment w:val="top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>Подробную информацию о конкурсе можно получить по телефону: 67-90-58, 67-90-56 и на официальном сайте Министерства здравоохранения РД в сети Интернет  www.mzrd.ru</w:t>
      </w:r>
    </w:p>
    <w:p w:rsidR="008270FB" w:rsidRDefault="008270FB" w:rsidP="008270FB">
      <w:pPr>
        <w:spacing w:before="75" w:after="7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70FB" w:rsidRDefault="008270FB"/>
    <w:sectPr w:rsidR="008270FB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433"/>
    <w:rsid w:val="000A029D"/>
    <w:rsid w:val="0028267D"/>
    <w:rsid w:val="0028418E"/>
    <w:rsid w:val="007D1F4C"/>
    <w:rsid w:val="008270FB"/>
    <w:rsid w:val="00C96433"/>
    <w:rsid w:val="00D31A30"/>
    <w:rsid w:val="00E03083"/>
    <w:rsid w:val="00F5763E"/>
    <w:rsid w:val="00F6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7BFB6F-4646-422E-902C-0281127A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6433"/>
    <w:rPr>
      <w:rFonts w:ascii="Times New Roman" w:hAnsi="Times New Roman" w:cs="Times New Roman" w:hint="default"/>
      <w:i/>
      <w:iCs/>
    </w:rPr>
  </w:style>
  <w:style w:type="character" w:styleId="a4">
    <w:name w:val="Hyperlink"/>
    <w:basedOn w:val="a0"/>
    <w:uiPriority w:val="99"/>
    <w:semiHidden/>
    <w:unhideWhenUsed/>
    <w:rsid w:val="00C96433"/>
    <w:rPr>
      <w:color w:val="0000FF"/>
      <w:u w:val="single"/>
    </w:rPr>
  </w:style>
  <w:style w:type="character" w:styleId="a5">
    <w:name w:val="Strong"/>
    <w:basedOn w:val="a0"/>
    <w:uiPriority w:val="22"/>
    <w:qFormat/>
    <w:rsid w:val="008270F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63BCAE70B4429C706D60B524DB574243A58A80AEA79B7DF9833B1AE19C4721384878CBC96F20PDn2K" TargetMode="External"/><Relationship Id="rId4" Type="http://schemas.openxmlformats.org/officeDocument/2006/relationships/hyperlink" Target="consultantplus://offline/ref=DF9632F26D7C1FA56CDC34E710B2439BE15B4B67BF8DF73A8F83D9N5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1039</Words>
  <Characters>5928</Characters>
  <Application>Microsoft Office Word</Application>
  <DocSecurity>0</DocSecurity>
  <Lines>49</Lines>
  <Paragraphs>13</Paragraphs>
  <ScaleCrop>false</ScaleCrop>
  <Company>Microsoft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VERDIEV</cp:lastModifiedBy>
  <cp:revision>9</cp:revision>
  <dcterms:created xsi:type="dcterms:W3CDTF">2019-07-31T11:30:00Z</dcterms:created>
  <dcterms:modified xsi:type="dcterms:W3CDTF">2022-03-10T08:01:00Z</dcterms:modified>
</cp:coreProperties>
</file>