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51" w:rsidRPr="00F544B9" w:rsidRDefault="00E46C51" w:rsidP="00E46C5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E46C51" w:rsidRPr="00F544B9" w:rsidRDefault="00E46C51" w:rsidP="00E46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F544B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Pr="00F544B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1</w:t>
      </w:r>
      <w:r w:rsidR="00192A0E" w:rsidRPr="00F544B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3</w:t>
      </w:r>
      <w:r w:rsidRPr="00F544B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июня</w:t>
      </w:r>
      <w:r w:rsidRPr="00F544B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2024 года объявляет конкурс </w:t>
      </w:r>
      <w:r w:rsidRPr="00F544B9">
        <w:rPr>
          <w:rFonts w:ascii="Times New Roman" w:hAnsi="Times New Roman"/>
          <w:b/>
          <w:sz w:val="28"/>
          <w:szCs w:val="28"/>
        </w:rPr>
        <w:t xml:space="preserve">на право замещения вакантной должности руководителя государственного учреждения, подведомственного Министерству здравоохранения </w:t>
      </w:r>
    </w:p>
    <w:p w:rsidR="00E46C51" w:rsidRPr="00F544B9" w:rsidRDefault="00E46C51" w:rsidP="00E46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44B9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E46C51" w:rsidRPr="00F544B9" w:rsidRDefault="00E46C51" w:rsidP="00E46C5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6C51" w:rsidRPr="00F544B9" w:rsidRDefault="00E46C51" w:rsidP="00E46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4B9"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по следующ</w:t>
      </w:r>
      <w:r w:rsidR="00192A0E" w:rsidRPr="00F544B9">
        <w:rPr>
          <w:rFonts w:ascii="Times New Roman" w:hAnsi="Times New Roman"/>
          <w:sz w:val="28"/>
          <w:szCs w:val="28"/>
        </w:rPr>
        <w:t>ему</w:t>
      </w:r>
      <w:r w:rsidRPr="00F544B9">
        <w:rPr>
          <w:rFonts w:ascii="Times New Roman" w:hAnsi="Times New Roman"/>
          <w:sz w:val="28"/>
          <w:szCs w:val="28"/>
        </w:rPr>
        <w:t xml:space="preserve"> учреждени</w:t>
      </w:r>
      <w:r w:rsidR="00192A0E" w:rsidRPr="00F544B9">
        <w:rPr>
          <w:rFonts w:ascii="Times New Roman" w:hAnsi="Times New Roman"/>
          <w:sz w:val="28"/>
          <w:szCs w:val="28"/>
        </w:rPr>
        <w:t>ю</w:t>
      </w:r>
      <w:r w:rsidRPr="00F544B9">
        <w:rPr>
          <w:rFonts w:ascii="Times New Roman" w:hAnsi="Times New Roman"/>
          <w:sz w:val="28"/>
          <w:szCs w:val="28"/>
        </w:rPr>
        <w:t>: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44B9">
        <w:rPr>
          <w:rFonts w:ascii="Times New Roman" w:hAnsi="Times New Roman"/>
          <w:sz w:val="28"/>
          <w:szCs w:val="28"/>
        </w:rPr>
        <w:t>ГБУ РД «</w:t>
      </w:r>
      <w:r w:rsidR="00252937" w:rsidRPr="00F544B9">
        <w:rPr>
          <w:rFonts w:ascii="Times New Roman" w:hAnsi="Times New Roman"/>
          <w:color w:val="000000" w:themeColor="text1"/>
          <w:sz w:val="28"/>
          <w:szCs w:val="28"/>
        </w:rPr>
        <w:t>Детская городская клиническая больница им. Л.В. Перевозчиковой</w:t>
      </w:r>
      <w:r w:rsidRPr="00F544B9">
        <w:rPr>
          <w:rFonts w:ascii="Times New Roman" w:hAnsi="Times New Roman"/>
          <w:sz w:val="28"/>
          <w:szCs w:val="28"/>
        </w:rPr>
        <w:t xml:space="preserve">» </w:t>
      </w:r>
      <w:r w:rsidRPr="00F544B9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F544B9">
        <w:rPr>
          <w:rFonts w:ascii="Times New Roman" w:hAnsi="Times New Roman"/>
          <w:sz w:val="28"/>
          <w:szCs w:val="28"/>
        </w:rPr>
        <w:t>место расположения:</w:t>
      </w:r>
      <w:r w:rsidRPr="00F544B9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52937" w:rsidRPr="00F544B9">
        <w:rPr>
          <w:rFonts w:ascii="Times New Roman" w:hAnsi="Times New Roman"/>
          <w:sz w:val="28"/>
          <w:szCs w:val="28"/>
        </w:rPr>
        <w:t>367015, Республика Дагестан, город Махачкала, ул. Гагарина, д.118).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 соответствующий следующим </w:t>
      </w:r>
      <w:r w:rsidRPr="00F544B9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E46C51" w:rsidRPr="00F544B9" w:rsidRDefault="00E46C51" w:rsidP="00E46C5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собственноручно заполненная и подписанная анкета с приложением фотографии;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 xml:space="preserve">заверенные нотариально или кадровыми службами по месту работы (службы) копии трудовой книжки и (или) сведений о трудовой деятельности и документов государственного образца о высшем профессиональном </w:t>
      </w:r>
      <w:r w:rsidRPr="00F544B9">
        <w:rPr>
          <w:rFonts w:ascii="Times New Roman" w:hAnsi="Times New Roman"/>
          <w:sz w:val="28"/>
          <w:szCs w:val="28"/>
          <w:lang w:eastAsia="ru-RU"/>
        </w:rPr>
        <w:lastRenderedPageBreak/>
        <w:t>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Республики Дагестан,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государственного учреждения Республики Дагестан,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по </w:t>
      </w:r>
      <w:hyperlink r:id="rId4" w:history="1">
        <w:r w:rsidRPr="00F544B9">
          <w:rPr>
            <w:rFonts w:ascii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 w:rsidRPr="00F544B9">
        <w:rPr>
          <w:rFonts w:ascii="Times New Roman" w:hAnsi="Times New Roman"/>
          <w:sz w:val="28"/>
          <w:szCs w:val="28"/>
          <w:lang w:eastAsia="ru-RU"/>
        </w:rPr>
        <w:t>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Трудовым </w:t>
      </w:r>
      <w:hyperlink r:id="rId5" w:history="1">
        <w:r w:rsidRPr="00F544B9"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 w:rsidRPr="00F544B9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E46C51" w:rsidRPr="00F544B9" w:rsidRDefault="00E46C51" w:rsidP="00E46C5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F544B9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E46C51" w:rsidRPr="00F544B9" w:rsidRDefault="00E46C51" w:rsidP="00E46C51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44B9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 w:rsidRPr="00F544B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Pr="00F544B9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 медицины; правила по охране труда и пожарной безопасности; основы медицины катастроф.</w:t>
      </w:r>
    </w:p>
    <w:p w:rsidR="00E46C51" w:rsidRPr="00F544B9" w:rsidRDefault="00E46C51" w:rsidP="00E46C5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 w:rsidRPr="00F544B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Pr="00F544B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F544B9" w:rsidRPr="00F544B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13 июня </w:t>
      </w:r>
      <w:r w:rsidRPr="00F544B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2024 года</w:t>
      </w:r>
      <w:r w:rsidRPr="00F544B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544B9">
        <w:rPr>
          <w:rFonts w:ascii="Times New Roman" w:hAnsi="Times New Roman"/>
          <w:sz w:val="28"/>
          <w:szCs w:val="28"/>
          <w:lang w:eastAsia="ru-RU"/>
        </w:rPr>
        <w:t>в течении 21 дня.</w:t>
      </w:r>
    </w:p>
    <w:p w:rsidR="00E46C51" w:rsidRPr="00F544B9" w:rsidRDefault="00E46C51" w:rsidP="00E46C5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</w:rPr>
        <w:t>Несвоевременное представление документов, представление их не в полном объеме или</w:t>
      </w:r>
      <w:bookmarkStart w:id="0" w:name="_GoBack"/>
      <w:bookmarkEnd w:id="0"/>
      <w:r w:rsidRPr="00F544B9">
        <w:rPr>
          <w:rFonts w:ascii="Times New Roman" w:hAnsi="Times New Roman"/>
          <w:sz w:val="28"/>
          <w:szCs w:val="28"/>
        </w:rPr>
        <w:t xml:space="preserve"> с нарушением правил оформления являются причинами </w:t>
      </w:r>
      <w:r w:rsidRPr="00F544B9"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E46C51" w:rsidRPr="00F544B9" w:rsidRDefault="00E46C51" w:rsidP="00E46C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 </w:t>
      </w:r>
      <w:r w:rsidRPr="00F544B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E46C51" w:rsidRPr="00F544B9" w:rsidRDefault="00E46C51" w:rsidP="00E46C5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544B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F544B9"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 w:rsidRPr="00F544B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 w:rsidRPr="00F544B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 w:rsidRPr="00F544B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E46C51" w:rsidRPr="00F544B9" w:rsidRDefault="00E46C51" w:rsidP="00E46C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64-03-03 (доб. 127).</w:t>
      </w:r>
    </w:p>
    <w:p w:rsidR="00753F34" w:rsidRPr="00F544B9" w:rsidRDefault="00753F34">
      <w:pPr>
        <w:rPr>
          <w:rFonts w:ascii="Times New Roman" w:hAnsi="Times New Roman"/>
          <w:sz w:val="28"/>
          <w:szCs w:val="28"/>
        </w:rPr>
      </w:pPr>
    </w:p>
    <w:sectPr w:rsidR="00753F34" w:rsidRPr="00F544B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43"/>
    <w:rsid w:val="00192A0E"/>
    <w:rsid w:val="00252937"/>
    <w:rsid w:val="00753F34"/>
    <w:rsid w:val="009E182D"/>
    <w:rsid w:val="00E46C51"/>
    <w:rsid w:val="00F544B9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837D"/>
  <w15:chartTrackingRefBased/>
  <w15:docId w15:val="{66AFE552-0679-4323-A6DD-D7B844B4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C51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46C51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E46C51"/>
    <w:rPr>
      <w:rFonts w:cs="Times New Roman"/>
      <w:color w:val="0000FF"/>
      <w:u w:val="single"/>
    </w:rPr>
  </w:style>
  <w:style w:type="character" w:customStyle="1" w:styleId="upper">
    <w:name w:val="upper"/>
    <w:rsid w:val="00E46C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994D69FC68B451DF63F2630FACFF612F0EDD667367E1323B2440m5pAI" TargetMode="External"/><Relationship Id="rId5" Type="http://schemas.openxmlformats.org/officeDocument/2006/relationships/hyperlink" Target="consultantplus://offline/ref=494E8110ED5C5E1CF4669493BC312554E77328071EDFACB5A565C9077ECCEB788947FF7E2719BEB70B659F4647L5rAM" TargetMode="External"/><Relationship Id="rId4" Type="http://schemas.openxmlformats.org/officeDocument/2006/relationships/hyperlink" Target="consultantplus://offline/ref=494E8110ED5C5E1CF4669493BC312554E77C210E1FDCACB5A565C9077ECCEB789B47A772261CA0B30A70C917010D8CF0CCEB3E7A2CBAB058LDr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ELMIRA_otdel_kadrov</dc:creator>
  <cp:keywords/>
  <dc:description/>
  <cp:lastModifiedBy>ELMIRA_otdel_kadrov</cp:lastModifiedBy>
  <cp:revision>2</cp:revision>
  <dcterms:created xsi:type="dcterms:W3CDTF">2024-05-13T13:26:00Z</dcterms:created>
  <dcterms:modified xsi:type="dcterms:W3CDTF">2024-05-13T13:33:00Z</dcterms:modified>
</cp:coreProperties>
</file>