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6" w:rsidRPr="00BA7402" w:rsidRDefault="006D7E3C" w:rsidP="00621D67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За </w:t>
      </w:r>
      <w:r w:rsidR="00DD6C20" w:rsidRPr="00BA7402">
        <w:rPr>
          <w:sz w:val="26"/>
          <w:szCs w:val="26"/>
        </w:rPr>
        <w:t>первый квартал</w:t>
      </w:r>
      <w:r w:rsidR="00087421" w:rsidRPr="00BA7402">
        <w:rPr>
          <w:sz w:val="26"/>
          <w:szCs w:val="26"/>
        </w:rPr>
        <w:t xml:space="preserve"> </w:t>
      </w:r>
      <w:r w:rsidR="00CD2C58" w:rsidRPr="00BA7402">
        <w:rPr>
          <w:sz w:val="26"/>
          <w:szCs w:val="26"/>
        </w:rPr>
        <w:t>20</w:t>
      </w:r>
      <w:r w:rsidRPr="00BA7402">
        <w:rPr>
          <w:sz w:val="26"/>
          <w:szCs w:val="26"/>
        </w:rPr>
        <w:t>2</w:t>
      </w:r>
      <w:r w:rsidR="00DD6C20" w:rsidRPr="00BA7402">
        <w:rPr>
          <w:sz w:val="26"/>
          <w:szCs w:val="26"/>
        </w:rPr>
        <w:t>1</w:t>
      </w:r>
      <w:r w:rsidR="004A1055" w:rsidRPr="00BA7402">
        <w:rPr>
          <w:sz w:val="26"/>
          <w:szCs w:val="26"/>
        </w:rPr>
        <w:t xml:space="preserve"> </w:t>
      </w:r>
      <w:r w:rsidR="008170CA" w:rsidRPr="00BA7402">
        <w:rPr>
          <w:sz w:val="26"/>
          <w:szCs w:val="26"/>
        </w:rPr>
        <w:t>г</w:t>
      </w:r>
      <w:r w:rsidR="004A1055" w:rsidRPr="00BA7402">
        <w:rPr>
          <w:sz w:val="26"/>
          <w:szCs w:val="26"/>
        </w:rPr>
        <w:t>ода</w:t>
      </w:r>
      <w:r w:rsidR="008170CA" w:rsidRPr="00BA7402">
        <w:rPr>
          <w:sz w:val="26"/>
          <w:szCs w:val="26"/>
        </w:rPr>
        <w:t xml:space="preserve"> в Министерство здравоохранения Р</w:t>
      </w:r>
      <w:r w:rsidR="00A94960" w:rsidRPr="00BA7402">
        <w:rPr>
          <w:sz w:val="26"/>
          <w:szCs w:val="26"/>
        </w:rPr>
        <w:t xml:space="preserve">еспублики </w:t>
      </w:r>
      <w:r w:rsidR="008170CA" w:rsidRPr="00BA7402">
        <w:rPr>
          <w:sz w:val="26"/>
          <w:szCs w:val="26"/>
        </w:rPr>
        <w:t>Д</w:t>
      </w:r>
      <w:r w:rsidR="00A94960" w:rsidRPr="00BA7402">
        <w:rPr>
          <w:sz w:val="26"/>
          <w:szCs w:val="26"/>
        </w:rPr>
        <w:t>агестан</w:t>
      </w:r>
      <w:r w:rsidR="008170CA" w:rsidRPr="00BA7402">
        <w:rPr>
          <w:sz w:val="26"/>
          <w:szCs w:val="26"/>
        </w:rPr>
        <w:t xml:space="preserve"> поступило</w:t>
      </w:r>
      <w:r w:rsidR="004A289A" w:rsidRPr="00BA7402">
        <w:rPr>
          <w:sz w:val="26"/>
          <w:szCs w:val="26"/>
        </w:rPr>
        <w:t xml:space="preserve"> </w:t>
      </w:r>
      <w:r w:rsidR="00003D66" w:rsidRPr="00BA7402">
        <w:rPr>
          <w:sz w:val="26"/>
          <w:szCs w:val="26"/>
        </w:rPr>
        <w:t>1000</w:t>
      </w:r>
      <w:r w:rsidR="00656467" w:rsidRPr="00BA7402">
        <w:rPr>
          <w:sz w:val="26"/>
          <w:szCs w:val="26"/>
        </w:rPr>
        <w:t xml:space="preserve"> обращени</w:t>
      </w:r>
      <w:r w:rsidR="00E7202E" w:rsidRPr="00BA7402">
        <w:rPr>
          <w:sz w:val="26"/>
          <w:szCs w:val="26"/>
        </w:rPr>
        <w:t>й</w:t>
      </w:r>
      <w:r w:rsidR="008170CA" w:rsidRPr="00BA7402">
        <w:rPr>
          <w:sz w:val="26"/>
          <w:szCs w:val="26"/>
        </w:rPr>
        <w:t xml:space="preserve">, </w:t>
      </w:r>
      <w:r w:rsidR="00AE5A84" w:rsidRPr="00BA7402">
        <w:rPr>
          <w:sz w:val="26"/>
          <w:szCs w:val="26"/>
        </w:rPr>
        <w:t xml:space="preserve">что </w:t>
      </w:r>
      <w:r w:rsidR="008170CA" w:rsidRPr="00BA7402">
        <w:rPr>
          <w:sz w:val="26"/>
          <w:szCs w:val="26"/>
        </w:rPr>
        <w:t>н</w:t>
      </w:r>
      <w:r w:rsidR="00CD2C58" w:rsidRPr="00BA7402">
        <w:rPr>
          <w:sz w:val="26"/>
          <w:szCs w:val="26"/>
        </w:rPr>
        <w:t xml:space="preserve">а </w:t>
      </w:r>
      <w:r w:rsidR="00003D66" w:rsidRPr="00BA7402">
        <w:rPr>
          <w:sz w:val="26"/>
          <w:szCs w:val="26"/>
        </w:rPr>
        <w:t>113</w:t>
      </w:r>
      <w:r w:rsidR="00CD2C58" w:rsidRPr="00BA7402">
        <w:rPr>
          <w:sz w:val="26"/>
          <w:szCs w:val="26"/>
        </w:rPr>
        <w:t xml:space="preserve"> </w:t>
      </w:r>
      <w:r w:rsidR="00656467" w:rsidRPr="00BA7402">
        <w:rPr>
          <w:sz w:val="26"/>
          <w:szCs w:val="26"/>
        </w:rPr>
        <w:t xml:space="preserve">обращений </w:t>
      </w:r>
      <w:r w:rsidR="00003D66" w:rsidRPr="00BA7402">
        <w:rPr>
          <w:sz w:val="26"/>
          <w:szCs w:val="26"/>
        </w:rPr>
        <w:t>меньше</w:t>
      </w:r>
      <w:r w:rsidR="00CD2C58" w:rsidRPr="00BA7402">
        <w:rPr>
          <w:sz w:val="26"/>
          <w:szCs w:val="26"/>
        </w:rPr>
        <w:t>, чем</w:t>
      </w:r>
      <w:r w:rsidR="004A1055" w:rsidRPr="00BA7402">
        <w:rPr>
          <w:sz w:val="26"/>
          <w:szCs w:val="26"/>
        </w:rPr>
        <w:t xml:space="preserve"> за </w:t>
      </w:r>
      <w:r w:rsidR="000A715B" w:rsidRPr="00BA7402">
        <w:rPr>
          <w:sz w:val="26"/>
          <w:szCs w:val="26"/>
        </w:rPr>
        <w:t>аналогичный период</w:t>
      </w:r>
      <w:r w:rsidR="00CD2C58" w:rsidRPr="00BA7402">
        <w:rPr>
          <w:sz w:val="26"/>
          <w:szCs w:val="26"/>
        </w:rPr>
        <w:t xml:space="preserve"> 20</w:t>
      </w:r>
      <w:r w:rsidR="00DE5214" w:rsidRPr="00BA7402">
        <w:rPr>
          <w:sz w:val="26"/>
          <w:szCs w:val="26"/>
        </w:rPr>
        <w:t>20</w:t>
      </w:r>
      <w:r w:rsidR="008170CA" w:rsidRPr="00BA7402">
        <w:rPr>
          <w:sz w:val="26"/>
          <w:szCs w:val="26"/>
        </w:rPr>
        <w:t xml:space="preserve"> год</w:t>
      </w:r>
      <w:r w:rsidR="004A1055" w:rsidRPr="00BA7402">
        <w:rPr>
          <w:sz w:val="26"/>
          <w:szCs w:val="26"/>
        </w:rPr>
        <w:t>а</w:t>
      </w:r>
      <w:r w:rsidR="008170CA" w:rsidRPr="00BA7402">
        <w:rPr>
          <w:sz w:val="26"/>
          <w:szCs w:val="26"/>
        </w:rPr>
        <w:t xml:space="preserve"> (</w:t>
      </w:r>
      <w:r w:rsidR="00DE5214" w:rsidRPr="00BA7402">
        <w:rPr>
          <w:sz w:val="26"/>
          <w:szCs w:val="26"/>
        </w:rPr>
        <w:t>1 113</w:t>
      </w:r>
      <w:r w:rsidR="008170CA" w:rsidRPr="00BA7402">
        <w:rPr>
          <w:sz w:val="26"/>
          <w:szCs w:val="26"/>
        </w:rPr>
        <w:t xml:space="preserve">). </w:t>
      </w:r>
    </w:p>
    <w:p w:rsidR="00003D66" w:rsidRPr="00BA7402" w:rsidRDefault="00BB7AD8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  <w:shd w:val="clear" w:color="auto" w:fill="FFFFFF" w:themeFill="background1"/>
        </w:rPr>
        <w:t>На первом месте –</w:t>
      </w:r>
      <w:r w:rsidRPr="00BA7402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Pr="00BA7402">
        <w:rPr>
          <w:color w:val="000000"/>
          <w:sz w:val="26"/>
          <w:szCs w:val="26"/>
        </w:rPr>
        <w:t>320</w:t>
      </w:r>
      <w:r w:rsidRPr="00BA7402">
        <w:rPr>
          <w:sz w:val="26"/>
          <w:szCs w:val="26"/>
        </w:rPr>
        <w:t xml:space="preserve"> (</w:t>
      </w:r>
      <w:r w:rsidR="002239D7" w:rsidRPr="00BA7402">
        <w:rPr>
          <w:bCs/>
          <w:color w:val="000000"/>
          <w:sz w:val="26"/>
          <w:szCs w:val="26"/>
        </w:rPr>
        <w:t>30,16%</w:t>
      </w:r>
      <w:r w:rsidRPr="00BA7402">
        <w:rPr>
          <w:sz w:val="26"/>
          <w:szCs w:val="26"/>
        </w:rPr>
        <w:t>) обращений.</w:t>
      </w:r>
    </w:p>
    <w:p w:rsidR="00EF76D0" w:rsidRPr="00BA7402" w:rsidRDefault="00DC4E0E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Второе место </w:t>
      </w:r>
      <w:r w:rsidR="00EF76D0" w:rsidRPr="00BA7402">
        <w:rPr>
          <w:sz w:val="26"/>
          <w:szCs w:val="26"/>
          <w:shd w:val="clear" w:color="auto" w:fill="FFFFFF" w:themeFill="background1"/>
        </w:rPr>
        <w:t xml:space="preserve">по количеству – обращения граждан, связанные с неудовлетворенностью оказанной медицинской помощью, </w:t>
      </w:r>
      <w:r w:rsidR="00EF76D0" w:rsidRPr="00BA7402"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85376F" w:rsidRPr="00BA7402">
        <w:rPr>
          <w:color w:val="000000"/>
          <w:sz w:val="26"/>
          <w:szCs w:val="26"/>
        </w:rPr>
        <w:t>164</w:t>
      </w:r>
      <w:r w:rsidR="00EF76D0" w:rsidRPr="00BA7402">
        <w:rPr>
          <w:sz w:val="26"/>
          <w:szCs w:val="26"/>
        </w:rPr>
        <w:t xml:space="preserve"> (</w:t>
      </w:r>
      <w:r w:rsidR="002239D7" w:rsidRPr="00BA7402">
        <w:rPr>
          <w:bCs/>
          <w:color w:val="000000"/>
          <w:sz w:val="26"/>
          <w:szCs w:val="26"/>
        </w:rPr>
        <w:t>15,46%</w:t>
      </w:r>
      <w:r w:rsidR="00EF76D0" w:rsidRPr="00BA7402">
        <w:rPr>
          <w:sz w:val="26"/>
          <w:szCs w:val="26"/>
        </w:rPr>
        <w:t>).</w:t>
      </w:r>
    </w:p>
    <w:p w:rsidR="001C32DC" w:rsidRPr="00BA7402" w:rsidRDefault="00974D64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третьем месте – </w:t>
      </w:r>
      <w:r w:rsidR="001C32DC" w:rsidRPr="00BA7402">
        <w:rPr>
          <w:sz w:val="26"/>
          <w:szCs w:val="26"/>
        </w:rPr>
        <w:t>недостаточно</w:t>
      </w:r>
      <w:r w:rsidR="00840439" w:rsidRPr="00BA7402">
        <w:rPr>
          <w:sz w:val="26"/>
          <w:szCs w:val="26"/>
        </w:rPr>
        <w:t>сть</w:t>
      </w:r>
      <w:r w:rsidR="001C32DC" w:rsidRPr="00BA7402">
        <w:rPr>
          <w:sz w:val="26"/>
          <w:szCs w:val="26"/>
        </w:rPr>
        <w:t xml:space="preserve"> обеспечени</w:t>
      </w:r>
      <w:r w:rsidR="00840439" w:rsidRPr="00BA7402">
        <w:rPr>
          <w:sz w:val="26"/>
          <w:szCs w:val="26"/>
        </w:rPr>
        <w:t>я</w:t>
      </w:r>
      <w:r w:rsidR="001C32DC" w:rsidRPr="00BA7402">
        <w:rPr>
          <w:sz w:val="26"/>
          <w:szCs w:val="26"/>
        </w:rPr>
        <w:t xml:space="preserve"> лекарственными средствами граждан, имеющих право на набор социальных услуг</w:t>
      </w:r>
      <w:r w:rsidR="00840439" w:rsidRPr="00BA7402">
        <w:rPr>
          <w:sz w:val="26"/>
          <w:szCs w:val="26"/>
        </w:rPr>
        <w:t>,</w:t>
      </w:r>
      <w:r w:rsidR="001C32DC" w:rsidRPr="00BA7402">
        <w:rPr>
          <w:sz w:val="26"/>
          <w:szCs w:val="26"/>
        </w:rPr>
        <w:t xml:space="preserve"> и составляет </w:t>
      </w:r>
      <w:r w:rsidRPr="00BA7402">
        <w:rPr>
          <w:color w:val="000000"/>
          <w:sz w:val="26"/>
          <w:szCs w:val="26"/>
        </w:rPr>
        <w:t>155</w:t>
      </w:r>
      <w:r w:rsidR="00FE1DBB" w:rsidRPr="00BA7402">
        <w:rPr>
          <w:sz w:val="26"/>
          <w:szCs w:val="26"/>
        </w:rPr>
        <w:t xml:space="preserve"> </w:t>
      </w:r>
      <w:r w:rsidR="00E405F2" w:rsidRPr="00BA7402">
        <w:rPr>
          <w:sz w:val="26"/>
          <w:szCs w:val="26"/>
        </w:rPr>
        <w:t>(</w:t>
      </w:r>
      <w:r w:rsidR="002239D7" w:rsidRPr="00BA7402">
        <w:rPr>
          <w:bCs/>
          <w:color w:val="000000"/>
          <w:sz w:val="26"/>
          <w:szCs w:val="26"/>
        </w:rPr>
        <w:t>14,61%</w:t>
      </w:r>
      <w:r w:rsidR="00E405F2" w:rsidRPr="00BA7402">
        <w:rPr>
          <w:sz w:val="26"/>
          <w:szCs w:val="26"/>
        </w:rPr>
        <w:t>)</w:t>
      </w:r>
      <w:r w:rsidR="00FE1DBB" w:rsidRPr="00BA7402">
        <w:rPr>
          <w:sz w:val="26"/>
          <w:szCs w:val="26"/>
        </w:rPr>
        <w:t xml:space="preserve"> обращений.</w:t>
      </w:r>
    </w:p>
    <w:p w:rsidR="00C05955" w:rsidRPr="00BA7402" w:rsidRDefault="00C05955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четвертом месте – обращения по вопросам трудоустройства, заработной платы медицинских работников и ущемление их интересов, поступления в учебные заведения, что составляет </w:t>
      </w:r>
      <w:r w:rsidRPr="00BA7402">
        <w:rPr>
          <w:color w:val="000000"/>
          <w:sz w:val="26"/>
          <w:szCs w:val="26"/>
        </w:rPr>
        <w:t>135</w:t>
      </w:r>
      <w:r w:rsidRPr="00BA7402">
        <w:rPr>
          <w:sz w:val="26"/>
          <w:szCs w:val="26"/>
        </w:rPr>
        <w:t xml:space="preserve"> (</w:t>
      </w:r>
      <w:r w:rsidR="002239D7" w:rsidRPr="00BA7402">
        <w:rPr>
          <w:bCs/>
          <w:color w:val="000000"/>
          <w:sz w:val="26"/>
          <w:szCs w:val="26"/>
        </w:rPr>
        <w:t>12,72%</w:t>
      </w:r>
      <w:r w:rsidRPr="00BA7402">
        <w:rPr>
          <w:sz w:val="26"/>
          <w:szCs w:val="26"/>
        </w:rPr>
        <w:t>) обращений.</w:t>
      </w:r>
    </w:p>
    <w:p w:rsidR="005D02F4" w:rsidRPr="00BA7402" w:rsidRDefault="005D02F4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3C36E0">
        <w:rPr>
          <w:sz w:val="26"/>
          <w:szCs w:val="26"/>
        </w:rPr>
        <w:t>пятом</w:t>
      </w:r>
      <w:r w:rsidRPr="00BA7402">
        <w:rPr>
          <w:sz w:val="26"/>
          <w:szCs w:val="26"/>
        </w:rPr>
        <w:t xml:space="preserve"> месте в 2021 году – благодарственные письма в адрес медицинских работников – </w:t>
      </w:r>
      <w:r w:rsidRPr="00BA7402">
        <w:rPr>
          <w:color w:val="000000"/>
          <w:sz w:val="26"/>
          <w:szCs w:val="26"/>
        </w:rPr>
        <w:t>57</w:t>
      </w:r>
      <w:r w:rsidRPr="00BA7402">
        <w:rPr>
          <w:sz w:val="26"/>
          <w:szCs w:val="26"/>
        </w:rPr>
        <w:t xml:space="preserve"> (</w:t>
      </w:r>
      <w:r w:rsidR="002239D7" w:rsidRPr="00BA7402">
        <w:rPr>
          <w:bCs/>
          <w:color w:val="000000"/>
          <w:sz w:val="26"/>
          <w:szCs w:val="26"/>
        </w:rPr>
        <w:t>5,37%</w:t>
      </w:r>
      <w:r w:rsidRPr="00BA7402">
        <w:rPr>
          <w:sz w:val="26"/>
          <w:szCs w:val="26"/>
        </w:rPr>
        <w:t>).</w:t>
      </w:r>
    </w:p>
    <w:p w:rsidR="00DD2B6B" w:rsidRPr="00BA7402" w:rsidRDefault="00DD2B6B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3C36E0">
        <w:rPr>
          <w:sz w:val="26"/>
          <w:szCs w:val="26"/>
        </w:rPr>
        <w:t>шестом</w:t>
      </w:r>
      <w:r w:rsidRPr="00BA7402">
        <w:rPr>
          <w:sz w:val="26"/>
          <w:szCs w:val="26"/>
        </w:rPr>
        <w:t xml:space="preserve"> месте – обращения с просьбой направить на лечение за пределы республики – 35 (</w:t>
      </w:r>
      <w:r w:rsidR="002239D7" w:rsidRPr="00BA7402">
        <w:rPr>
          <w:bCs/>
          <w:color w:val="000000"/>
          <w:sz w:val="26"/>
          <w:szCs w:val="26"/>
        </w:rPr>
        <w:t>3,30%</w:t>
      </w:r>
      <w:r w:rsidRPr="00BA7402">
        <w:rPr>
          <w:sz w:val="26"/>
          <w:szCs w:val="26"/>
        </w:rPr>
        <w:t>).</w:t>
      </w:r>
    </w:p>
    <w:p w:rsidR="00B10CD2" w:rsidRPr="00BA7402" w:rsidRDefault="00DD2B6B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3C36E0">
        <w:rPr>
          <w:sz w:val="26"/>
          <w:szCs w:val="26"/>
        </w:rPr>
        <w:t>седьмом</w:t>
      </w:r>
      <w:r w:rsidRPr="00BA7402">
        <w:rPr>
          <w:sz w:val="26"/>
          <w:szCs w:val="26"/>
        </w:rPr>
        <w:t xml:space="preserve"> месте –</w:t>
      </w:r>
      <w:r w:rsidR="00B10CD2" w:rsidRPr="00BA7402">
        <w:rPr>
          <w:sz w:val="26"/>
          <w:szCs w:val="26"/>
        </w:rPr>
        <w:t xml:space="preserve"> обращения по поводу невыдачи детского питания – </w:t>
      </w:r>
      <w:r w:rsidR="00B10CD2" w:rsidRPr="00BA7402">
        <w:rPr>
          <w:color w:val="000000"/>
          <w:sz w:val="26"/>
          <w:szCs w:val="26"/>
        </w:rPr>
        <w:t>29</w:t>
      </w:r>
      <w:r w:rsidR="00B10CD2" w:rsidRPr="00BA7402">
        <w:rPr>
          <w:sz w:val="26"/>
          <w:szCs w:val="26"/>
        </w:rPr>
        <w:t xml:space="preserve"> (</w:t>
      </w:r>
      <w:r w:rsidR="002239D7" w:rsidRPr="00BA7402">
        <w:rPr>
          <w:bCs/>
          <w:color w:val="000000"/>
          <w:sz w:val="26"/>
          <w:szCs w:val="26"/>
        </w:rPr>
        <w:t>2,73%</w:t>
      </w:r>
      <w:r w:rsidR="00B10CD2" w:rsidRPr="00BA7402">
        <w:rPr>
          <w:sz w:val="26"/>
          <w:szCs w:val="26"/>
        </w:rPr>
        <w:t xml:space="preserve">). </w:t>
      </w:r>
    </w:p>
    <w:p w:rsidR="00B10CD2" w:rsidRDefault="00B10CD2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3C36E0">
        <w:rPr>
          <w:sz w:val="26"/>
          <w:szCs w:val="26"/>
        </w:rPr>
        <w:t>восьмом</w:t>
      </w:r>
      <w:r w:rsidRPr="00BA7402">
        <w:rPr>
          <w:sz w:val="26"/>
          <w:szCs w:val="26"/>
        </w:rPr>
        <w:t xml:space="preserve"> месте – обращения по вопросам медико-социальной экспертизы, установления группы инвалидности – </w:t>
      </w:r>
      <w:r w:rsidRPr="00BA7402">
        <w:rPr>
          <w:color w:val="000000"/>
          <w:sz w:val="26"/>
          <w:szCs w:val="26"/>
        </w:rPr>
        <w:t>23</w:t>
      </w:r>
      <w:r w:rsidRPr="00BA7402">
        <w:rPr>
          <w:sz w:val="26"/>
          <w:szCs w:val="26"/>
        </w:rPr>
        <w:t xml:space="preserve"> (</w:t>
      </w:r>
      <w:r w:rsidR="002239D7" w:rsidRPr="00BA7402">
        <w:rPr>
          <w:bCs/>
          <w:color w:val="000000"/>
          <w:sz w:val="26"/>
          <w:szCs w:val="26"/>
        </w:rPr>
        <w:t>2,17%</w:t>
      </w:r>
      <w:r w:rsidRPr="00BA7402">
        <w:rPr>
          <w:sz w:val="26"/>
          <w:szCs w:val="26"/>
        </w:rPr>
        <w:t xml:space="preserve">). </w:t>
      </w:r>
    </w:p>
    <w:p w:rsidR="003C36E0" w:rsidRPr="00BA7402" w:rsidRDefault="003C36E0" w:rsidP="003C36E0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девятом</w:t>
      </w:r>
      <w:r w:rsidRPr="00BA7402">
        <w:rPr>
          <w:sz w:val="26"/>
          <w:szCs w:val="26"/>
        </w:rPr>
        <w:t xml:space="preserve"> месте – обращения, связанные с нарушением этики и деонтологии медицинскими работниками. В 2021 году зафиксировано </w:t>
      </w:r>
      <w:r>
        <w:rPr>
          <w:color w:val="000000"/>
          <w:sz w:val="26"/>
          <w:szCs w:val="26"/>
        </w:rPr>
        <w:t>21</w:t>
      </w:r>
      <w:r w:rsidRPr="00BA7402">
        <w:rPr>
          <w:sz w:val="26"/>
          <w:szCs w:val="26"/>
        </w:rPr>
        <w:t xml:space="preserve"> (</w:t>
      </w:r>
      <w:r w:rsidRPr="00BA7402">
        <w:rPr>
          <w:bCs/>
          <w:color w:val="000000"/>
          <w:sz w:val="26"/>
          <w:szCs w:val="26"/>
        </w:rPr>
        <w:t>8,77%</w:t>
      </w:r>
      <w:r w:rsidRPr="00BA7402">
        <w:rPr>
          <w:sz w:val="26"/>
          <w:szCs w:val="26"/>
        </w:rPr>
        <w:t>) случаев.</w:t>
      </w:r>
    </w:p>
    <w:p w:rsidR="00EE784E" w:rsidRPr="00BA7402" w:rsidRDefault="00EE784E" w:rsidP="00621D67">
      <w:pPr>
        <w:ind w:firstLine="709"/>
        <w:jc w:val="both"/>
        <w:rPr>
          <w:bCs/>
          <w:color w:val="000000"/>
          <w:sz w:val="26"/>
          <w:szCs w:val="26"/>
        </w:rPr>
      </w:pPr>
      <w:bookmarkStart w:id="0" w:name="_GoBack"/>
      <w:bookmarkEnd w:id="0"/>
      <w:r w:rsidRPr="00BA7402">
        <w:rPr>
          <w:sz w:val="26"/>
          <w:szCs w:val="26"/>
        </w:rPr>
        <w:t>На десятом месте – жалобы жителей по теме COVID-19 – 13 (</w:t>
      </w:r>
      <w:r w:rsidR="002239D7" w:rsidRPr="00BA7402">
        <w:rPr>
          <w:bCs/>
          <w:color w:val="000000"/>
          <w:sz w:val="26"/>
          <w:szCs w:val="26"/>
        </w:rPr>
        <w:t>1,23%</w:t>
      </w:r>
      <w:r w:rsidRPr="00BA7402">
        <w:rPr>
          <w:sz w:val="26"/>
          <w:szCs w:val="26"/>
        </w:rPr>
        <w:t>).</w:t>
      </w:r>
    </w:p>
    <w:p w:rsidR="00C8195A" w:rsidRPr="00BA7402" w:rsidRDefault="00C8195A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 одиннадцатом месте – обращения по вакцинации Covid-19 – 11 (</w:t>
      </w:r>
      <w:r w:rsidR="002239D7" w:rsidRPr="00BA7402">
        <w:rPr>
          <w:bCs/>
          <w:color w:val="000000"/>
          <w:sz w:val="26"/>
          <w:szCs w:val="26"/>
        </w:rPr>
        <w:t>1,04%</w:t>
      </w:r>
      <w:r w:rsidRPr="00BA7402">
        <w:rPr>
          <w:sz w:val="26"/>
          <w:szCs w:val="26"/>
        </w:rPr>
        <w:t>).</w:t>
      </w:r>
    </w:p>
    <w:p w:rsidR="00BB7AD8" w:rsidRPr="00BA7402" w:rsidRDefault="00C5301D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двенадцатом месте – </w:t>
      </w:r>
      <w:r w:rsidR="00C8195A" w:rsidRPr="00BA7402">
        <w:rPr>
          <w:sz w:val="26"/>
          <w:szCs w:val="26"/>
        </w:rPr>
        <w:t>жалобы по вопросам прикрепления населения по месту проживания – 9 (</w:t>
      </w:r>
      <w:r w:rsidR="00BC033A" w:rsidRPr="00BA7402">
        <w:rPr>
          <w:bCs/>
          <w:color w:val="000000"/>
          <w:sz w:val="26"/>
          <w:szCs w:val="26"/>
        </w:rPr>
        <w:t>0,85%</w:t>
      </w:r>
      <w:r w:rsidR="00C8195A" w:rsidRPr="00BA7402">
        <w:rPr>
          <w:sz w:val="26"/>
          <w:szCs w:val="26"/>
        </w:rPr>
        <w:t>).</w:t>
      </w:r>
    </w:p>
    <w:p w:rsidR="00BE7A1C" w:rsidRPr="00BA7402" w:rsidRDefault="00C5301D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 тринадцатом месте –</w:t>
      </w:r>
      <w:r w:rsidR="00BE7A1C" w:rsidRPr="00BA7402">
        <w:rPr>
          <w:sz w:val="26"/>
          <w:szCs w:val="26"/>
        </w:rPr>
        <w:t xml:space="preserve"> жалобы по поводу взимания денежных средств с граждан за оказание медицинской помощи, приобретение лекарственных средств и медицинских изделий за счет больного – </w:t>
      </w:r>
      <w:r w:rsidR="00BE7A1C" w:rsidRPr="00BA7402">
        <w:rPr>
          <w:color w:val="000000"/>
          <w:sz w:val="26"/>
          <w:szCs w:val="26"/>
        </w:rPr>
        <w:t>8</w:t>
      </w:r>
      <w:r w:rsidR="00BE7A1C" w:rsidRPr="00BA7402">
        <w:rPr>
          <w:sz w:val="26"/>
          <w:szCs w:val="26"/>
        </w:rPr>
        <w:t xml:space="preserve"> (</w:t>
      </w:r>
      <w:r w:rsidR="00BC033A" w:rsidRPr="00BA7402">
        <w:rPr>
          <w:bCs/>
          <w:color w:val="000000"/>
          <w:sz w:val="26"/>
          <w:szCs w:val="26"/>
        </w:rPr>
        <w:t>0,75%</w:t>
      </w:r>
      <w:r w:rsidR="00BE7A1C" w:rsidRPr="00BA7402">
        <w:rPr>
          <w:sz w:val="26"/>
          <w:szCs w:val="26"/>
        </w:rPr>
        <w:t>).</w:t>
      </w:r>
    </w:p>
    <w:p w:rsidR="00BE7A1C" w:rsidRPr="00BA7402" w:rsidRDefault="00C5301D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 четырнадцатом месте –</w:t>
      </w:r>
      <w:r w:rsidR="00BE7A1C" w:rsidRPr="00BA7402">
        <w:rPr>
          <w:sz w:val="26"/>
          <w:szCs w:val="26"/>
        </w:rPr>
        <w:t xml:space="preserve"> жалобы на работу скорой медицинской помощи, за первый квартал 2021 года количество обращений составило 6 (</w:t>
      </w:r>
      <w:r w:rsidR="00BC033A" w:rsidRPr="00BA7402">
        <w:rPr>
          <w:bCs/>
          <w:color w:val="000000"/>
          <w:sz w:val="26"/>
          <w:szCs w:val="26"/>
        </w:rPr>
        <w:t>0,57%</w:t>
      </w:r>
      <w:r w:rsidR="00BE7A1C" w:rsidRPr="00BA7402">
        <w:rPr>
          <w:sz w:val="26"/>
          <w:szCs w:val="26"/>
        </w:rPr>
        <w:t xml:space="preserve">). </w:t>
      </w:r>
    </w:p>
    <w:p w:rsidR="00974D64" w:rsidRPr="00BA7402" w:rsidRDefault="004F3F30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 пятнадцатом месте –</w:t>
      </w:r>
      <w:r w:rsidR="00AF6959" w:rsidRPr="00BA7402">
        <w:rPr>
          <w:bCs/>
          <w:color w:val="000000"/>
          <w:sz w:val="26"/>
          <w:szCs w:val="26"/>
        </w:rPr>
        <w:t xml:space="preserve"> обращения жителей на перепрофилирование медицинских учреждений – 2 (</w:t>
      </w:r>
      <w:r w:rsidR="00BC033A" w:rsidRPr="00BA7402">
        <w:rPr>
          <w:bCs/>
          <w:color w:val="000000"/>
          <w:sz w:val="26"/>
          <w:szCs w:val="26"/>
        </w:rPr>
        <w:t>0,19%</w:t>
      </w:r>
      <w:r w:rsidR="00AF6959" w:rsidRPr="00BA7402">
        <w:rPr>
          <w:bCs/>
          <w:color w:val="000000"/>
          <w:sz w:val="26"/>
          <w:szCs w:val="26"/>
        </w:rPr>
        <w:t>).</w:t>
      </w:r>
    </w:p>
    <w:p w:rsidR="007232EE" w:rsidRPr="00BA7402" w:rsidRDefault="004F3F30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 шестнадцатом месте –</w:t>
      </w:r>
      <w:r w:rsidR="00AF6959" w:rsidRPr="00BA7402">
        <w:rPr>
          <w:sz w:val="26"/>
          <w:szCs w:val="26"/>
        </w:rPr>
        <w:t xml:space="preserve"> </w:t>
      </w:r>
      <w:r w:rsidR="00AF6959" w:rsidRPr="00BA7402">
        <w:rPr>
          <w:bCs/>
          <w:color w:val="000000"/>
          <w:sz w:val="26"/>
          <w:szCs w:val="26"/>
        </w:rPr>
        <w:t>жалобы на нехватку аппаратуры ИВЛ и/или кислорода в медицинских учреждениях – 1</w:t>
      </w:r>
      <w:r w:rsidR="00BC033A" w:rsidRPr="00BA7402">
        <w:rPr>
          <w:bCs/>
          <w:color w:val="000000"/>
          <w:sz w:val="26"/>
          <w:szCs w:val="26"/>
        </w:rPr>
        <w:t xml:space="preserve"> (0,09%</w:t>
      </w:r>
      <w:r w:rsidR="00AF6959" w:rsidRPr="00BA7402">
        <w:rPr>
          <w:bCs/>
          <w:color w:val="000000"/>
          <w:sz w:val="26"/>
          <w:szCs w:val="26"/>
        </w:rPr>
        <w:t>).</w:t>
      </w:r>
    </w:p>
    <w:p w:rsidR="00BE7919" w:rsidRPr="00BA7402" w:rsidRDefault="00680F97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Проверки, п</w:t>
      </w:r>
      <w:r w:rsidR="008170CA" w:rsidRPr="00BA7402">
        <w:rPr>
          <w:sz w:val="26"/>
          <w:szCs w:val="26"/>
        </w:rPr>
        <w:t>роведенные по жалобам</w:t>
      </w:r>
      <w:r w:rsidRPr="00BA7402">
        <w:rPr>
          <w:sz w:val="26"/>
          <w:szCs w:val="26"/>
        </w:rPr>
        <w:t xml:space="preserve"> граждан</w:t>
      </w:r>
      <w:r w:rsidR="008170CA" w:rsidRPr="00BA7402">
        <w:rPr>
          <w:sz w:val="26"/>
          <w:szCs w:val="26"/>
        </w:rPr>
        <w:t>, поступивши</w:t>
      </w:r>
      <w:r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в Министерство здравоохранения </w:t>
      </w:r>
      <w:r w:rsidR="00202CE9" w:rsidRPr="00BA7402">
        <w:rPr>
          <w:sz w:val="26"/>
          <w:szCs w:val="26"/>
        </w:rPr>
        <w:t xml:space="preserve">Республики </w:t>
      </w:r>
      <w:r w:rsidR="008170CA" w:rsidRPr="00BA7402">
        <w:rPr>
          <w:sz w:val="26"/>
          <w:szCs w:val="26"/>
        </w:rPr>
        <w:t>Д</w:t>
      </w:r>
      <w:r w:rsidR="00202CE9" w:rsidRPr="00BA7402">
        <w:rPr>
          <w:sz w:val="26"/>
          <w:szCs w:val="26"/>
        </w:rPr>
        <w:t>агестан</w:t>
      </w:r>
      <w:r w:rsidRPr="00BA7402">
        <w:rPr>
          <w:sz w:val="26"/>
          <w:szCs w:val="26"/>
        </w:rPr>
        <w:t>,</w:t>
      </w:r>
      <w:r w:rsidR="008170CA" w:rsidRPr="00BA7402">
        <w:rPr>
          <w:sz w:val="26"/>
          <w:szCs w:val="26"/>
        </w:rPr>
        <w:t xml:space="preserve"> показали,</w:t>
      </w:r>
      <w:r w:rsidR="00F3775D" w:rsidRPr="00BA7402">
        <w:rPr>
          <w:sz w:val="26"/>
          <w:szCs w:val="26"/>
        </w:rPr>
        <w:t xml:space="preserve"> что более половины можно было</w:t>
      </w:r>
      <w:r w:rsidR="008170CA" w:rsidRPr="00BA7402">
        <w:rPr>
          <w:sz w:val="26"/>
          <w:szCs w:val="26"/>
        </w:rPr>
        <w:t xml:space="preserve"> </w:t>
      </w:r>
      <w:r w:rsidR="00802815" w:rsidRPr="00BA7402">
        <w:rPr>
          <w:sz w:val="26"/>
          <w:szCs w:val="26"/>
        </w:rPr>
        <w:t>избежать</w:t>
      </w:r>
      <w:r w:rsidR="008170CA" w:rsidRPr="00BA7402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по допущенным дефектам</w:t>
      </w:r>
      <w:r w:rsidR="00202CE9" w:rsidRPr="00BA7402">
        <w:rPr>
          <w:sz w:val="26"/>
          <w:szCs w:val="26"/>
        </w:rPr>
        <w:t xml:space="preserve"> в оказании медицинской помощи</w:t>
      </w:r>
      <w:r w:rsidR="008170CA" w:rsidRPr="00BA7402">
        <w:rPr>
          <w:sz w:val="26"/>
          <w:szCs w:val="26"/>
        </w:rPr>
        <w:t xml:space="preserve"> с привлечением виновных к </w:t>
      </w:r>
      <w:r w:rsidR="00202CE9" w:rsidRPr="00BA7402">
        <w:rPr>
          <w:sz w:val="26"/>
          <w:szCs w:val="26"/>
        </w:rPr>
        <w:t xml:space="preserve">административной </w:t>
      </w:r>
      <w:r w:rsidR="008170CA" w:rsidRPr="00BA7402">
        <w:rPr>
          <w:sz w:val="26"/>
          <w:szCs w:val="26"/>
        </w:rPr>
        <w:t>ответственности.</w:t>
      </w:r>
    </w:p>
    <w:sectPr w:rsidR="00BE7919" w:rsidRPr="00BA7402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CA"/>
    <w:rsid w:val="00003D66"/>
    <w:rsid w:val="00035AFA"/>
    <w:rsid w:val="00044C4F"/>
    <w:rsid w:val="00070832"/>
    <w:rsid w:val="00087421"/>
    <w:rsid w:val="000A715B"/>
    <w:rsid w:val="000B3C58"/>
    <w:rsid w:val="00101241"/>
    <w:rsid w:val="0010145D"/>
    <w:rsid w:val="00134757"/>
    <w:rsid w:val="00136A65"/>
    <w:rsid w:val="00175B06"/>
    <w:rsid w:val="00176D68"/>
    <w:rsid w:val="001813CB"/>
    <w:rsid w:val="001863AE"/>
    <w:rsid w:val="001A4074"/>
    <w:rsid w:val="001B0B8A"/>
    <w:rsid w:val="001C22F7"/>
    <w:rsid w:val="001C322E"/>
    <w:rsid w:val="001C32DC"/>
    <w:rsid w:val="00202CE9"/>
    <w:rsid w:val="00220B54"/>
    <w:rsid w:val="002239D7"/>
    <w:rsid w:val="002553D8"/>
    <w:rsid w:val="002C11A8"/>
    <w:rsid w:val="002D784B"/>
    <w:rsid w:val="003065C8"/>
    <w:rsid w:val="00320197"/>
    <w:rsid w:val="00341AFB"/>
    <w:rsid w:val="00347E19"/>
    <w:rsid w:val="0037459E"/>
    <w:rsid w:val="00394EF1"/>
    <w:rsid w:val="0039637D"/>
    <w:rsid w:val="003C36E0"/>
    <w:rsid w:val="003C407A"/>
    <w:rsid w:val="003F5770"/>
    <w:rsid w:val="00405DFB"/>
    <w:rsid w:val="00425B03"/>
    <w:rsid w:val="00425DD9"/>
    <w:rsid w:val="00436816"/>
    <w:rsid w:val="004571C2"/>
    <w:rsid w:val="00497573"/>
    <w:rsid w:val="004A1055"/>
    <w:rsid w:val="004A289A"/>
    <w:rsid w:val="004D5336"/>
    <w:rsid w:val="004E1AFA"/>
    <w:rsid w:val="004E1F4B"/>
    <w:rsid w:val="004F3F30"/>
    <w:rsid w:val="00507B23"/>
    <w:rsid w:val="00534F77"/>
    <w:rsid w:val="005357C2"/>
    <w:rsid w:val="00563BEF"/>
    <w:rsid w:val="005771AC"/>
    <w:rsid w:val="00593B8E"/>
    <w:rsid w:val="005D02F4"/>
    <w:rsid w:val="005E2FB8"/>
    <w:rsid w:val="005F48D0"/>
    <w:rsid w:val="00612D3E"/>
    <w:rsid w:val="00614FE7"/>
    <w:rsid w:val="00621D67"/>
    <w:rsid w:val="00624F87"/>
    <w:rsid w:val="00643584"/>
    <w:rsid w:val="00656467"/>
    <w:rsid w:val="0067302B"/>
    <w:rsid w:val="00680F97"/>
    <w:rsid w:val="006B19C1"/>
    <w:rsid w:val="006C620D"/>
    <w:rsid w:val="006D7E3C"/>
    <w:rsid w:val="007232EE"/>
    <w:rsid w:val="00726510"/>
    <w:rsid w:val="007405BE"/>
    <w:rsid w:val="007463B6"/>
    <w:rsid w:val="00753851"/>
    <w:rsid w:val="007625A4"/>
    <w:rsid w:val="00763319"/>
    <w:rsid w:val="007F6E14"/>
    <w:rsid w:val="00802815"/>
    <w:rsid w:val="0080560A"/>
    <w:rsid w:val="00811311"/>
    <w:rsid w:val="008170CA"/>
    <w:rsid w:val="00840439"/>
    <w:rsid w:val="0084515C"/>
    <w:rsid w:val="0085376F"/>
    <w:rsid w:val="008E2014"/>
    <w:rsid w:val="008E4F9D"/>
    <w:rsid w:val="008F015E"/>
    <w:rsid w:val="008F29A7"/>
    <w:rsid w:val="009017FB"/>
    <w:rsid w:val="00903D76"/>
    <w:rsid w:val="00905578"/>
    <w:rsid w:val="00933767"/>
    <w:rsid w:val="00952C37"/>
    <w:rsid w:val="00974D64"/>
    <w:rsid w:val="00993E6C"/>
    <w:rsid w:val="00997863"/>
    <w:rsid w:val="009A01C5"/>
    <w:rsid w:val="009C38B0"/>
    <w:rsid w:val="009D33C3"/>
    <w:rsid w:val="00A278AD"/>
    <w:rsid w:val="00A3534A"/>
    <w:rsid w:val="00A63F52"/>
    <w:rsid w:val="00A64BD0"/>
    <w:rsid w:val="00A86860"/>
    <w:rsid w:val="00A94960"/>
    <w:rsid w:val="00AA683D"/>
    <w:rsid w:val="00AE4C37"/>
    <w:rsid w:val="00AE5A84"/>
    <w:rsid w:val="00AF6959"/>
    <w:rsid w:val="00B10CD2"/>
    <w:rsid w:val="00B23496"/>
    <w:rsid w:val="00B24B3E"/>
    <w:rsid w:val="00B55B42"/>
    <w:rsid w:val="00B709E2"/>
    <w:rsid w:val="00B84A60"/>
    <w:rsid w:val="00BA1447"/>
    <w:rsid w:val="00BA7402"/>
    <w:rsid w:val="00BB2F55"/>
    <w:rsid w:val="00BB7AD8"/>
    <w:rsid w:val="00BC033A"/>
    <w:rsid w:val="00BD5702"/>
    <w:rsid w:val="00BD62AB"/>
    <w:rsid w:val="00BE7919"/>
    <w:rsid w:val="00BE7A1C"/>
    <w:rsid w:val="00BF3455"/>
    <w:rsid w:val="00C05955"/>
    <w:rsid w:val="00C519EE"/>
    <w:rsid w:val="00C5301D"/>
    <w:rsid w:val="00C8195A"/>
    <w:rsid w:val="00CD06B6"/>
    <w:rsid w:val="00CD2C58"/>
    <w:rsid w:val="00D30E87"/>
    <w:rsid w:val="00D45F27"/>
    <w:rsid w:val="00D60BEC"/>
    <w:rsid w:val="00D81C01"/>
    <w:rsid w:val="00DA0F11"/>
    <w:rsid w:val="00DC4E0E"/>
    <w:rsid w:val="00DD2B6B"/>
    <w:rsid w:val="00DD6C20"/>
    <w:rsid w:val="00DE5214"/>
    <w:rsid w:val="00E01173"/>
    <w:rsid w:val="00E02C00"/>
    <w:rsid w:val="00E405F2"/>
    <w:rsid w:val="00E500AF"/>
    <w:rsid w:val="00E660A2"/>
    <w:rsid w:val="00E7202E"/>
    <w:rsid w:val="00E73080"/>
    <w:rsid w:val="00E744A8"/>
    <w:rsid w:val="00EA681C"/>
    <w:rsid w:val="00EC2543"/>
    <w:rsid w:val="00ED0012"/>
    <w:rsid w:val="00ED3F39"/>
    <w:rsid w:val="00EE0A94"/>
    <w:rsid w:val="00EE784E"/>
    <w:rsid w:val="00EF76D0"/>
    <w:rsid w:val="00F004A9"/>
    <w:rsid w:val="00F3775D"/>
    <w:rsid w:val="00FA058A"/>
    <w:rsid w:val="00FB5F0D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DE1F"/>
  <w15:docId w15:val="{037592DC-5695-48F3-B268-9EAAB44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1907E-E482-49FC-86D8-8D28D042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NADIR</cp:lastModifiedBy>
  <cp:revision>169</cp:revision>
  <cp:lastPrinted>2020-07-22T11:45:00Z</cp:lastPrinted>
  <dcterms:created xsi:type="dcterms:W3CDTF">2020-06-15T12:36:00Z</dcterms:created>
  <dcterms:modified xsi:type="dcterms:W3CDTF">2021-04-07T10:58:00Z</dcterms:modified>
</cp:coreProperties>
</file>