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6C" w:rsidRPr="00CD5F6C" w:rsidRDefault="00CD5F6C" w:rsidP="00CD5F6C">
      <w:pPr>
        <w:shd w:val="clear" w:color="auto" w:fill="F4F4F4"/>
        <w:spacing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</w:pPr>
      <w:r w:rsidRPr="00CD5F6C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>Порядок обжалования нормативных правовых актов</w:t>
      </w:r>
    </w:p>
    <w:p w:rsidR="00CD5F6C" w:rsidRPr="00CD5F6C" w:rsidRDefault="00CD5F6C" w:rsidP="00CD5F6C">
      <w:pPr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br/>
      </w:r>
      <w:r w:rsidRPr="00CD5F6C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Порядок обжалования нормативных правовых актов и решений, действий (бездействия) органов государственной власти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     С 15 сентября 2015 года вступил в Кодекс административного судопроизводства Российской Федерации».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Административные дела об оспаривании нормативных правовых актов полностью или в части, об оспаривании решений, действий (бездействия) органов государственной власти, иных государственных органов рассматриваются в порядке, предусмотренном Кодексом административного судопроизводства Российской Федерации (далее - Кодекс).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CD5F6C" w:rsidRPr="00CD5F6C" w:rsidRDefault="00CD5F6C" w:rsidP="00CD5F6C">
      <w:pPr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Порядок обжалования нормативных правовых актов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     </w:t>
      </w: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В соответствии со статьей 208 Кодекса с административным исковым заявлением о признании нормативного правового акта не действующим полностью или в части вправе обратиться лица, в отношении которых применен этот акт, а также лица, которые являются субъектами отношений, регулируемых оспариваемым нормативным правовым актом, если они полагают, что этим актом нарушены или нарушаются их права, свободы и законные интересы.</w:t>
      </w:r>
      <w:proofErr w:type="gramEnd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прав, свобод и законных интересов всех членов данного общественного объединения в случае, если это предусмотрено федеральным законом.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   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акта.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В соответствии со статьей 209 Кодекса форма административного искового заявления должна соответствовать требованиям, предусмотренным частью 1 статьи 125 Кодекса.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В административном исковом заявлении об оспаривании нормативного правового акта должны быть указаны: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1) сведения, предусмотренные пунктами 1, 2, 4 и 8 части 2 и частью 6 статьи 125 Кодекса;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lastRenderedPageBreak/>
        <w:t xml:space="preserve">2) наименование органа государственной власти, органа местного самоуправления, иного органа, уполномоченной организации, должностного лица, </w:t>
      </w: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принявших</w:t>
      </w:r>
      <w:proofErr w:type="gramEnd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оспариваемый нормативный правовой акт;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3) наименование, номер, дата принятия оспариваемого нормативного правового акта, источник и дата его опубликования;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4) сведения о применении оспариваемого нормативного правового акта к административному истцу или о том, что административный истец является субъектом отношений, регулируемых этим актом;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5) сведения о том, какие права, свободы и законные интересы лица, обратившегося в суд, нарушены, а при подаче такого заявления организациями и лицами, указанными в частях 2, 3 и 4 статьи 208 Кодекса, какие права, свободы и законные интересы иных лиц, в интересах которых подано административное исковое заявление, нарушены, или о том, что существует реальная угроза их нарушения;</w:t>
      </w:r>
      <w:proofErr w:type="gramEnd"/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6) наименование и отдельные положения нормативного правового акта, который имеет большую юридическую силу и на соответствие которому надлежит проверить оспариваемый нормативный правовой акт полностью или в части;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7) ходатайства, обусловленные невозможностью приобщения каких-либо документов из числа указанных в части 3 статьи 209 Кодекса;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8)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положений.</w:t>
      </w:r>
      <w:proofErr w:type="gramEnd"/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     К административному исковому заявлению о признании нормативного правового акта </w:t>
      </w: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недействующим</w:t>
      </w:r>
      <w:proofErr w:type="gramEnd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прилагаются документы, указанные в пунктах 1, 2, 4 и 5 части 1 статьи 126 Кодекса, документы, подтверждающие сведения, указанные в пункте 4 части 2 статьи 209 Кодекса, а также копия оспариваемого нормативного правового акта.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Административные дела об оспаривании нормативных правовых актов рассматриваются судом в срок, не превышающий двух месяцев со дня подачи административного искового заявления, а Верховным Судом Российской Федерации в течение трех месяцев со дня его подачи.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CD5F6C" w:rsidRPr="00CD5F6C" w:rsidRDefault="00CD5F6C" w:rsidP="00CD5F6C">
      <w:pPr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Порядок обжалования решений, действий (бездействия) органов государственной власти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     </w:t>
      </w: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Согласно части 1 статьи 218 Кодекса гражданин, организация, иные лица могут обратиться в суд с требованиями об оспаривании решений, действий (бездействия) органа государственной власти, органа местного самоуправления, иного органа, организации, наделенных отдельными государственными или иными публичными </w:t>
      </w: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lastRenderedPageBreak/>
        <w:t>полномочиями (включая решения, действия (бездействие) квалификационной коллегии судей, экзаменационной комиссии), должностного лица, государственного или муниципального служащего (далее - орган, организация, лицо, наделенные государственными или иными</w:t>
      </w:r>
      <w:proofErr w:type="gramEnd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публичными полномочиями), если полагают, что нарушены или оспорены их права, свободы и законные интересы, созданы препятствия к осуществлению их прав, свобод и реализации законных интересов или на них незаконно возложены какие-либо обязанности. </w:t>
      </w: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Гражданин, организация, иные лица могут обратиться непосредственно в суд или оспорить решения, действия (бездействие) органа, организации, лица, наделенных государственными или иными публичными полномочиями, в вышестоящие в порядке подчиненности орган, организацию, у вышестоящего в порядке подчиненности лица либо использовать иные внесудебные процедуры урегулирования споров.</w:t>
      </w:r>
      <w:proofErr w:type="gramEnd"/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     </w:t>
      </w: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Согласно части 2 статьи 218 Кодекса особым субъектом права на обращение в суд с административным исковым заявлением является общественная организация, которая может подать такое исковое заявление, во-первых, если это прямо предусмотрено законом, во-вторых, если полагает, что нарушены или оспорены права, свободы и законные интересы всех членов этого общественного объединения, созданы препятствия к осуществлению их прав, свобод и реализации законных интересов</w:t>
      </w:r>
      <w:proofErr w:type="gramEnd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или на них незаконно возложены какие-либо обязанности. </w:t>
      </w: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Кроме того, в соответствии с частью 4 статьи 218 Кодекса органы государственной власти, Уполномоченный по правам человека в Российской Федерации, уполномоченный по правам человека в субъекте Российской Федерации, иные органы, организации и лица, а также прокурор в пределах своей компетенции могут обратиться в суд с административными исковыми заявлениями о признании незаконными решений, действий (бездействия) органов, организаций, лиц, наделенных государственными или</w:t>
      </w:r>
      <w:proofErr w:type="gramEnd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</w:t>
      </w: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иными публичными полномочиями, в защиту прав, свобод и законных интересов иных лиц, если полагают, что оспариваемые решения, действия (бездействие) не соответствуют нормативному правовому акту, нарушают права, свободы и законные интересы граждан, организаций, иных лиц, создают препятствия к осуществлению их прав, свобод и реализации законных интересов или на них незаконно возложены какие-либо обязанности.</w:t>
      </w:r>
      <w:proofErr w:type="gramEnd"/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     </w:t>
      </w: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В статье 219 Кодекса установлены сроки обращения с административным исковым заявлением в суд по данной категории дел, и в соответствии с частью 1 названной статьи Кодекса административное исковое заявление может быть подано в суд в течение трех месяцев со дня, когда гражданину, организации, иному лицу стало известно о нарушении их прав, свобод и законных интересов.</w:t>
      </w:r>
      <w:proofErr w:type="gramEnd"/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     Однако в частях 2-4 статьи 219 Кодекса установлены иные сроки подачи административного искового заявления. </w:t>
      </w: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Так, административное исковое заявление </w:t>
      </w: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lastRenderedPageBreak/>
        <w:t>может быть подано в суд в течение десяти дней в следующих случаях: 1)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образования.</w:t>
      </w:r>
      <w:proofErr w:type="gramEnd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Срок при этом исчисляется со дня принятия соответствующего решения; 2) о признании </w:t>
      </w: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незаконными</w:t>
      </w:r>
      <w:proofErr w:type="gramEnd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решений, действий (бездействия) судебного пристава-исполнителя. Срок исчисляется со дня, когда гражданину, организации, иному лицу стало известно о нарушении их прав, свобод и законных интересов; </w:t>
      </w: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3) об оспаривании решений, действий (бездействия) органа исполнительной власти субъекта Российской Федерации, органа местного самоуправления по вопросам, связанным с согласованием места и времени проведения публичного мероприятия (собрания, митинга, демонстрации, шествия, пикетирования), а также с вынесенным этими органами предупреждением в отношении целей такого публичного мероприятия и формы его проведения.</w:t>
      </w:r>
      <w:proofErr w:type="gramEnd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Срок исчисляется со дня, когда гражданину, организации, иному лицу стало известно о нарушении их прав, свобод и законных интересов. Следует отметить, что впервые уважительной причиной пропуска срока обращения в суд признается несвоевременное рассмотрение или </w:t>
      </w:r>
      <w:proofErr w:type="spell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нерассмотрение</w:t>
      </w:r>
      <w:proofErr w:type="spellEnd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жалобы вышестоящим органом, вышестоящим должностным лицом, если имел место досудебный порядок разрешения административного спора.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В соответствии с частью 1 статьи 220 Кодекса форма административного искового заявления должна соответствовать требованиям, предусмотренным частью 1 статьи 125 Кодекса, согласно которой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</w:t>
      </w:r>
      <w:proofErr w:type="gramEnd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в суд.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     При этом в административном исковом заявлении о признании незаконными решений, действий (бездействия) органа, организации, лица, наделенных государственными или иными публичными полномочиями, должны быть указаны: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1) наименование суда, в который подается административное исковое заявление;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2) наименование административного истца, если административным истцом является орган, организация или должностное лицо, место их нахождения, для организации также сведения о ее государственной регистрации; фамилия, имя и отчество административного истца, если административным истцом является гражданин, его место жительства или место пребывания, дата и место его рождения, сведения о высшем юридическом образовании при намерении лично вести административное дело, по которому Кодексом предусмотрено обязательное участие представителя; наименование или фамилия, имя и отчество представителя, его почтовый адрес, сведения о высшем юридическом образовании, если административное исковое </w:t>
      </w: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lastRenderedPageBreak/>
        <w:t>заявление подается представителем; номера телефонов, факсов, адреса электронной почты административного истца, его представителя;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3) наименование, номер, дата принятия оспариваемого решения, дата и место совершения оспариваемого действия (бездействия);</w:t>
      </w:r>
      <w:proofErr w:type="gramEnd"/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4) сведения о том, в чем заключается оспариваемое бездействие (от принятия каких решений либо от совершения каких действий в соответствии с обязанностями, возложенными в установленном законом порядке, уклоняются орган, организация, лицо, наделенные государственными или иными публичными полномочиями);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5) иные известные данные в отношении </w:t>
      </w: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оспариваемых</w:t>
      </w:r>
      <w:proofErr w:type="gramEnd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решения, действия (бездействия).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6) сведения о правах, свободах и законных интересах административного истца, которые, по его мнению, нарушаются оспариваемыми решением, действием (бездействием), а в случае подачи заявления прокурором или указанными в статье 40 Кодекса лицами - о правах, свободах и законных интересах иных лиц;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7) нормативные правовые акты и их положения, на соответствие которым надлежит проверить оспариваемые решение, действие (бездействие);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8) сведения о невозможности приложения к административному исковому заявлению каких-либо документов из числа указанных в части 3 статьи 220 Кодекса и соответствующие ходатайства;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9) сведения о том, подавалась ли в вышестоящий в порядке подчиненности орган или вышестоящему в порядке подчиненности лицу жалоба по тому же предмету, который указан в подаваемом административном исковом заявлении. Если такая жалоба подавалась, указываются дата ее подачи, результат ее рассмотрения;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10) требование о признании незаконными решения, действия (бездействия) органа, организации, лица, </w:t>
      </w:r>
      <w:proofErr w:type="gramStart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наделенных</w:t>
      </w:r>
      <w:proofErr w:type="gramEnd"/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государственными или иными публичными полномочиями;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11) перечень прилагаемых к административному исковому заявлению документов.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     Необходимо отметить, что в соответствии с частью 6 статьи 125 Кодекса административное исковое заявление, которое подается прокурором или лицами, указанными в статье 40 Кодекса, должно соответствовать требованиям, предусмотренным пунктами 1 - 5, 8 и 9 части 2 статьи 125 Кодекса.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гражданином.</w:t>
      </w:r>
    </w:p>
    <w:p w:rsidR="00CD5F6C" w:rsidRPr="00CD5F6C" w:rsidRDefault="00CD5F6C" w:rsidP="00CD5F6C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Если иное не предусмотрено Кодексом, административные дела об оспаривании решений, действий (бездействия) органов, организаций, лиц, наделенных государственными или иными публичными полномочиями, рассматриваются судом в </w:t>
      </w:r>
      <w:r w:rsidRPr="00CD5F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lastRenderedPageBreak/>
        <w:t>течение одного месяца, а Верховным Судом Российской Федерации в течение двух месяцев со дня поступления административного искового заявления в суд.</w:t>
      </w:r>
    </w:p>
    <w:p w:rsidR="008E7971" w:rsidRPr="00CD5F6C" w:rsidRDefault="00CD5F6C" w:rsidP="00CD5F6C">
      <w:pPr>
        <w:spacing w:after="0" w:line="240" w:lineRule="auto"/>
        <w:ind w:right="60"/>
        <w:textAlignment w:val="top"/>
        <w:rPr>
          <w:rFonts w:ascii="Arial" w:eastAsia="Times New Roman" w:hAnsi="Arial" w:cs="Arial"/>
          <w:color w:val="292929"/>
          <w:sz w:val="23"/>
          <w:szCs w:val="23"/>
          <w:lang w:eastAsia="ru-RU"/>
        </w:rPr>
      </w:pPr>
    </w:p>
    <w:sectPr w:rsidR="008E7971" w:rsidRPr="00CD5F6C" w:rsidSect="000A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CD4"/>
    <w:multiLevelType w:val="multilevel"/>
    <w:tmpl w:val="1B52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F6C"/>
    <w:rsid w:val="000A2881"/>
    <w:rsid w:val="005637A3"/>
    <w:rsid w:val="00974A7A"/>
    <w:rsid w:val="009F7911"/>
    <w:rsid w:val="00CD5F6C"/>
    <w:rsid w:val="00D0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81"/>
  </w:style>
  <w:style w:type="paragraph" w:styleId="1">
    <w:name w:val="heading 1"/>
    <w:basedOn w:val="a"/>
    <w:link w:val="10"/>
    <w:uiPriority w:val="9"/>
    <w:qFormat/>
    <w:rsid w:val="00CD5F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F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F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1887</Words>
  <Characters>10762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2026-03-31T17:10:00Z</dcterms:created>
  <dcterms:modified xsi:type="dcterms:W3CDTF">2026-03-31T17:11:00Z</dcterms:modified>
</cp:coreProperties>
</file>