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2EA" w:rsidRPr="004A09FD" w:rsidRDefault="006104AC" w:rsidP="001C62EA">
      <w:pPr>
        <w:jc w:val="center"/>
        <w:rPr>
          <w:sz w:val="32"/>
          <w:szCs w:val="32"/>
        </w:rPr>
      </w:pPr>
      <w:r w:rsidRPr="00503CD7">
        <w:rPr>
          <w:sz w:val="32"/>
          <w:szCs w:val="32"/>
        </w:rPr>
        <w:t>Доклад о лицензировании отдельных видов деятельности за</w:t>
      </w:r>
      <w:r w:rsidR="00E10448">
        <w:rPr>
          <w:sz w:val="32"/>
          <w:szCs w:val="32"/>
        </w:rPr>
        <w:t xml:space="preserve"> </w:t>
      </w:r>
      <w:r w:rsidR="005A5F19">
        <w:rPr>
          <w:sz w:val="32"/>
          <w:szCs w:val="32"/>
        </w:rPr>
        <w:t>202</w:t>
      </w:r>
      <w:r w:rsidR="004A7FC8">
        <w:rPr>
          <w:sz w:val="32"/>
          <w:szCs w:val="32"/>
        </w:rPr>
        <w:t>3</w:t>
      </w:r>
      <w:r w:rsidR="00E10448">
        <w:rPr>
          <w:sz w:val="32"/>
          <w:szCs w:val="32"/>
        </w:rPr>
        <w:t xml:space="preserve"> </w:t>
      </w:r>
      <w:r w:rsidR="001C62EA" w:rsidRPr="004A09FD">
        <w:rPr>
          <w:sz w:val="32"/>
          <w:szCs w:val="32"/>
        </w:rPr>
        <w:t>год</w:t>
      </w:r>
    </w:p>
    <w:p w:rsidR="00227134" w:rsidRDefault="00227134"/>
    <w:p w:rsidR="00227134" w:rsidRPr="001C62EA" w:rsidRDefault="00227134"/>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1.</w:t>
      </w:r>
    </w:p>
    <w:p w:rsidR="00227134" w:rsidRDefault="00227134">
      <w:pPr>
        <w:rPr>
          <w:sz w:val="32"/>
          <w:szCs w:val="32"/>
        </w:rPr>
      </w:pPr>
    </w:p>
    <w:p w:rsidR="005A5F19" w:rsidRDefault="005A5F19" w:rsidP="005A5F19">
      <w:pPr>
        <w:widowControl w:val="0"/>
        <w:autoSpaceDE w:val="0"/>
        <w:autoSpaceDN w:val="0"/>
        <w:adjustRightInd w:val="0"/>
        <w:ind w:firstLine="540"/>
        <w:jc w:val="center"/>
        <w:rPr>
          <w:b/>
          <w:sz w:val="28"/>
          <w:szCs w:val="28"/>
        </w:rPr>
      </w:pPr>
    </w:p>
    <w:p w:rsidR="005A5F19" w:rsidRDefault="005A5F19" w:rsidP="005A5F19">
      <w:pPr>
        <w:pStyle w:val="ConsPlusTitle"/>
        <w:jc w:val="center"/>
        <w:rPr>
          <w:sz w:val="20"/>
          <w:szCs w:val="20"/>
        </w:rPr>
      </w:pPr>
    </w:p>
    <w:p w:rsidR="004A7FC8" w:rsidRPr="004A7FC8" w:rsidRDefault="004A7FC8" w:rsidP="004A7FC8">
      <w:pPr>
        <w:jc w:val="center"/>
        <w:rPr>
          <w:b/>
          <w:sz w:val="28"/>
          <w:szCs w:val="28"/>
        </w:rPr>
      </w:pPr>
      <w:r w:rsidRPr="004A7FC8">
        <w:rPr>
          <w:b/>
          <w:sz w:val="28"/>
          <w:szCs w:val="28"/>
        </w:rPr>
        <w:t>Перечень</w:t>
      </w:r>
    </w:p>
    <w:p w:rsidR="004A7FC8" w:rsidRPr="004A7FC8" w:rsidRDefault="004A7FC8" w:rsidP="004A7FC8">
      <w:pPr>
        <w:jc w:val="center"/>
        <w:rPr>
          <w:b/>
          <w:sz w:val="28"/>
          <w:szCs w:val="28"/>
        </w:rPr>
      </w:pPr>
      <w:r w:rsidRPr="004A7FC8">
        <w:rPr>
          <w:b/>
          <w:sz w:val="28"/>
          <w:szCs w:val="28"/>
        </w:rPr>
        <w:t>критериев оценки эффективности лицензирования конкретных видов деятельности</w:t>
      </w:r>
    </w:p>
    <w:p w:rsidR="004A7FC8" w:rsidRPr="004A7FC8" w:rsidRDefault="004A7FC8" w:rsidP="004A7FC8">
      <w:pPr>
        <w:ind w:firstLine="709"/>
        <w:jc w:val="both"/>
        <w:rPr>
          <w:b/>
          <w:sz w:val="28"/>
          <w:szCs w:val="28"/>
        </w:rPr>
      </w:pPr>
    </w:p>
    <w:p w:rsidR="004A7FC8" w:rsidRPr="004A7FC8" w:rsidRDefault="004A7FC8" w:rsidP="004A7FC8">
      <w:pPr>
        <w:ind w:firstLine="709"/>
        <w:jc w:val="both"/>
        <w:rPr>
          <w:sz w:val="28"/>
          <w:szCs w:val="28"/>
        </w:rPr>
      </w:pPr>
      <w:r w:rsidRPr="004A7FC8">
        <w:rPr>
          <w:sz w:val="28"/>
          <w:szCs w:val="28"/>
        </w:rPr>
        <w:t>Процент заявлений о предоставлении лицензий, поданных с использованием федеральной государственной информационной системы «Единый портал государственных и муниципальных услуг (функций)» – 100%.</w:t>
      </w:r>
    </w:p>
    <w:p w:rsidR="004A7FC8" w:rsidRPr="004A7FC8" w:rsidRDefault="004A7FC8" w:rsidP="004A7FC8">
      <w:pPr>
        <w:ind w:firstLine="709"/>
        <w:jc w:val="both"/>
        <w:rPr>
          <w:sz w:val="28"/>
          <w:szCs w:val="28"/>
        </w:rPr>
      </w:pPr>
      <w:r w:rsidRPr="004A7FC8">
        <w:rPr>
          <w:sz w:val="28"/>
          <w:szCs w:val="28"/>
        </w:rPr>
        <w:t>2. Достижение ключевых показателей вида государственного лицензионного контроля (надзора) – для федеральных органов исполнительной власти.</w:t>
      </w:r>
    </w:p>
    <w:p w:rsidR="004A7FC8" w:rsidRPr="004A7FC8" w:rsidRDefault="004A7FC8" w:rsidP="004A7FC8">
      <w:pPr>
        <w:ind w:firstLine="709"/>
        <w:jc w:val="both"/>
        <w:rPr>
          <w:sz w:val="28"/>
          <w:szCs w:val="28"/>
        </w:rPr>
      </w:pPr>
      <w:r w:rsidRPr="004A7FC8">
        <w:rPr>
          <w:sz w:val="28"/>
          <w:szCs w:val="28"/>
        </w:rPr>
        <w:t>3. Средний срок предоставления лицензии – 6 дней.</w:t>
      </w:r>
    </w:p>
    <w:p w:rsidR="004A7FC8" w:rsidRPr="004A7FC8" w:rsidRDefault="004A7FC8" w:rsidP="004A7FC8">
      <w:pPr>
        <w:ind w:firstLine="709"/>
        <w:jc w:val="both"/>
        <w:rPr>
          <w:sz w:val="28"/>
          <w:szCs w:val="28"/>
        </w:rPr>
      </w:pPr>
      <w:r w:rsidRPr="004A7FC8">
        <w:rPr>
          <w:sz w:val="28"/>
          <w:szCs w:val="28"/>
        </w:rPr>
        <w:t>4. Средний срок внесения изменений в реестр лицензий (при намерении лицензиата осуществлять лицензируемую деятельность по новому адресу или при намерении выполнять (оказывать) новые работы (услуги) в составе лицензируемого вида деятельности) – 4 дня.</w:t>
      </w:r>
    </w:p>
    <w:p w:rsidR="004A7FC8" w:rsidRPr="004A7FC8" w:rsidRDefault="004A7FC8" w:rsidP="004A7FC8">
      <w:pPr>
        <w:ind w:firstLine="709"/>
        <w:jc w:val="both"/>
        <w:rPr>
          <w:sz w:val="28"/>
          <w:szCs w:val="28"/>
        </w:rPr>
      </w:pPr>
      <w:r w:rsidRPr="004A7FC8">
        <w:rPr>
          <w:sz w:val="28"/>
          <w:szCs w:val="28"/>
        </w:rPr>
        <w:t>5. Процент заявлений о предоставлении лицензии, рассмотренных лицензирующим органом с нарушением установленного срока – 0 %.</w:t>
      </w:r>
    </w:p>
    <w:p w:rsidR="00227134" w:rsidRDefault="004A7FC8" w:rsidP="004A7FC8">
      <w:pPr>
        <w:ind w:firstLine="709"/>
        <w:jc w:val="both"/>
        <w:rPr>
          <w:sz w:val="32"/>
          <w:szCs w:val="32"/>
        </w:rPr>
      </w:pPr>
      <w:r w:rsidRPr="004A7FC8">
        <w:rPr>
          <w:sz w:val="28"/>
          <w:szCs w:val="28"/>
        </w:rPr>
        <w:t>6. Процент заявлений о внесении изменений в реестр лицензий (при намерении лицензиата осуществлять лицензируемую деятельность по новому адресу или при намерении выполнять (оказывать) новые работы (услуги) в составе лицензируемого вида деятельности), рассмотренных лицензирующим органом с нарушением установленного срока – 0 %.</w:t>
      </w:r>
    </w:p>
    <w:p w:rsidR="00227134" w:rsidRPr="001C62EA"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2.</w:t>
      </w:r>
    </w:p>
    <w:p w:rsidR="00227134" w:rsidRPr="001C62EA" w:rsidRDefault="00227134">
      <w:pPr>
        <w:rPr>
          <w:sz w:val="32"/>
          <w:szCs w:val="32"/>
        </w:rPr>
      </w:pPr>
    </w:p>
    <w:p w:rsidR="00227134" w:rsidRPr="001C62EA" w:rsidRDefault="00227134">
      <w:pPr>
        <w:rPr>
          <w:sz w:val="32"/>
          <w:szCs w:val="32"/>
        </w:rPr>
      </w:pPr>
    </w:p>
    <w:p w:rsidR="00227134" w:rsidRPr="001C62EA"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3.</w:t>
      </w:r>
    </w:p>
    <w:p w:rsidR="00227134" w:rsidRPr="001C62EA" w:rsidRDefault="00227134">
      <w:pPr>
        <w:rPr>
          <w:sz w:val="32"/>
          <w:szCs w:val="32"/>
        </w:rPr>
      </w:pPr>
    </w:p>
    <w:p w:rsidR="00227134" w:rsidRPr="001C62EA" w:rsidRDefault="00227134">
      <w:pPr>
        <w:rPr>
          <w:sz w:val="32"/>
          <w:szCs w:val="32"/>
        </w:rPr>
      </w:pPr>
    </w:p>
    <w:p w:rsidR="00227134"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4.</w:t>
      </w:r>
    </w:p>
    <w:p w:rsidR="00227134" w:rsidRPr="001C62EA" w:rsidRDefault="00227134">
      <w:pPr>
        <w:rPr>
          <w:sz w:val="32"/>
          <w:szCs w:val="32"/>
        </w:rPr>
      </w:pPr>
    </w:p>
    <w:p w:rsidR="00227134" w:rsidRPr="001C62EA" w:rsidRDefault="00227134">
      <w:pPr>
        <w:rPr>
          <w:sz w:val="32"/>
          <w:szCs w:val="32"/>
        </w:rPr>
      </w:pPr>
    </w:p>
    <w:p w:rsidR="00227134"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Раздел 5.</w:t>
      </w:r>
    </w:p>
    <w:p w:rsidR="005A5F19" w:rsidRDefault="005A5F19" w:rsidP="005A5F19">
      <w:pPr>
        <w:widowControl w:val="0"/>
        <w:autoSpaceDE w:val="0"/>
        <w:autoSpaceDN w:val="0"/>
        <w:adjustRightInd w:val="0"/>
        <w:jc w:val="center"/>
        <w:rPr>
          <w:b/>
          <w:sz w:val="28"/>
          <w:szCs w:val="28"/>
        </w:rPr>
      </w:pPr>
    </w:p>
    <w:p w:rsidR="007819AF" w:rsidRDefault="005A5F19" w:rsidP="005A5F19">
      <w:pPr>
        <w:widowControl w:val="0"/>
        <w:autoSpaceDE w:val="0"/>
        <w:autoSpaceDN w:val="0"/>
        <w:adjustRightInd w:val="0"/>
        <w:jc w:val="center"/>
        <w:rPr>
          <w:b/>
          <w:sz w:val="28"/>
          <w:szCs w:val="28"/>
        </w:rPr>
      </w:pPr>
      <w:r>
        <w:rPr>
          <w:b/>
          <w:sz w:val="28"/>
          <w:szCs w:val="28"/>
        </w:rPr>
        <w:t xml:space="preserve">Перечень информации, </w:t>
      </w:r>
    </w:p>
    <w:p w:rsidR="005A5F19" w:rsidRDefault="005A5F19" w:rsidP="005A5F19">
      <w:pPr>
        <w:widowControl w:val="0"/>
        <w:autoSpaceDE w:val="0"/>
        <w:autoSpaceDN w:val="0"/>
        <w:adjustRightInd w:val="0"/>
        <w:jc w:val="center"/>
        <w:rPr>
          <w:b/>
          <w:sz w:val="28"/>
          <w:szCs w:val="28"/>
          <w:u w:val="single"/>
        </w:rPr>
      </w:pPr>
      <w:r>
        <w:rPr>
          <w:b/>
          <w:sz w:val="28"/>
          <w:szCs w:val="28"/>
        </w:rPr>
        <w:t>предоставляемой лицензирующими органами для проведения мониторинга и оценки эффективности лицензирования конкретных видов деятельности</w:t>
      </w:r>
    </w:p>
    <w:p w:rsidR="005A5F19" w:rsidRDefault="005A5F19" w:rsidP="005A5F19">
      <w:pPr>
        <w:widowControl w:val="0"/>
        <w:autoSpaceDE w:val="0"/>
        <w:autoSpaceDN w:val="0"/>
        <w:adjustRightInd w:val="0"/>
        <w:ind w:firstLine="709"/>
        <w:jc w:val="center"/>
        <w:rPr>
          <w:b/>
          <w:sz w:val="28"/>
          <w:szCs w:val="28"/>
          <w:u w:val="single"/>
        </w:rPr>
      </w:pPr>
    </w:p>
    <w:p w:rsidR="005A5F19" w:rsidRDefault="005A5F19" w:rsidP="005A5F19">
      <w:pPr>
        <w:widowControl w:val="0"/>
        <w:autoSpaceDE w:val="0"/>
        <w:autoSpaceDN w:val="0"/>
        <w:adjustRightInd w:val="0"/>
        <w:ind w:firstLine="709"/>
        <w:jc w:val="both"/>
        <w:rPr>
          <w:b/>
          <w:sz w:val="28"/>
          <w:szCs w:val="28"/>
          <w:u w:val="single"/>
        </w:rPr>
      </w:pPr>
    </w:p>
    <w:p w:rsidR="005A5F19" w:rsidRDefault="005A5F19" w:rsidP="005A5F19">
      <w:pPr>
        <w:widowControl w:val="0"/>
        <w:autoSpaceDE w:val="0"/>
        <w:autoSpaceDN w:val="0"/>
        <w:adjustRightInd w:val="0"/>
        <w:ind w:firstLine="709"/>
        <w:jc w:val="both"/>
        <w:rPr>
          <w:b/>
          <w:sz w:val="28"/>
          <w:szCs w:val="28"/>
        </w:rPr>
      </w:pPr>
      <w:r>
        <w:rPr>
          <w:b/>
          <w:sz w:val="28"/>
          <w:szCs w:val="28"/>
        </w:rPr>
        <w:t>1. Информация о состоянии нормативно-правового регулирования в области лицензирования конкретных видов деятельности (данные анализа нормативных правовых актов, регламентирующих деятельность лицензирующих органов и их должностных лиц по осуществлению лицензирования отдельных видов деятельности, конкретизирующих содержание лицензионных требований, устанавливающих формы документов, используемых при лицензировании, а также сведения об опубликовании указанных нормативных правовых актов на официальном сайте лицензирующего органа в информационно-телекоммуникационной сети "Интернет").</w:t>
      </w:r>
    </w:p>
    <w:p w:rsidR="005A5F19" w:rsidRDefault="005A5F19" w:rsidP="005A5F19">
      <w:pPr>
        <w:widowControl w:val="0"/>
        <w:autoSpaceDE w:val="0"/>
        <w:autoSpaceDN w:val="0"/>
        <w:adjustRightInd w:val="0"/>
        <w:ind w:firstLine="539"/>
        <w:jc w:val="both"/>
        <w:rPr>
          <w:b/>
          <w:sz w:val="28"/>
          <w:szCs w:val="28"/>
          <w:u w:val="single"/>
        </w:rPr>
      </w:pPr>
    </w:p>
    <w:p w:rsidR="004A7FC8" w:rsidRPr="004A7FC8" w:rsidRDefault="004A7FC8" w:rsidP="004A7FC8">
      <w:pPr>
        <w:ind w:firstLine="709"/>
        <w:jc w:val="both"/>
        <w:rPr>
          <w:sz w:val="28"/>
          <w:szCs w:val="28"/>
        </w:rPr>
      </w:pPr>
      <w:r w:rsidRPr="004A7FC8">
        <w:rPr>
          <w:sz w:val="28"/>
          <w:szCs w:val="28"/>
        </w:rPr>
        <w:t xml:space="preserve">В соответствии с пунктом 1 статьи 15 Федерального закона от 21.11.2011 г. № 323-ФЗ «Об охране здоровья граждан в Российской Федерации», Министерство здравоохранения Республики Дагестан  осуществляет переданные Российской Федерацией полномочия по лицензированию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по медицинской деятельности медицинских организаций (за исключением медицинских организаций, подведомственных федеральным органам исполнительной власти); </w:t>
      </w:r>
    </w:p>
    <w:p w:rsidR="004A7FC8" w:rsidRPr="004A7FC8" w:rsidRDefault="004A7FC8" w:rsidP="004A7FC8">
      <w:pPr>
        <w:ind w:firstLine="709"/>
        <w:jc w:val="both"/>
        <w:rPr>
          <w:sz w:val="28"/>
          <w:szCs w:val="28"/>
        </w:rPr>
      </w:pPr>
      <w:r w:rsidRPr="004A7FC8">
        <w:rPr>
          <w:sz w:val="28"/>
          <w:szCs w:val="28"/>
        </w:rPr>
        <w:t>Лицензирование медицинской деятельности регламентируется следующими нормативными правовыми актами:</w:t>
      </w:r>
    </w:p>
    <w:p w:rsidR="004A7FC8" w:rsidRPr="004A7FC8" w:rsidRDefault="004A7FC8" w:rsidP="004A7FC8">
      <w:pPr>
        <w:ind w:firstLine="709"/>
        <w:jc w:val="both"/>
        <w:rPr>
          <w:sz w:val="28"/>
          <w:szCs w:val="28"/>
        </w:rPr>
      </w:pPr>
      <w:r w:rsidRPr="004A7FC8">
        <w:rPr>
          <w:sz w:val="28"/>
          <w:szCs w:val="28"/>
        </w:rPr>
        <w:lastRenderedPageBreak/>
        <w:t>Федеральный закон от 04.05.2011 г. № 99-ФЗ «О лицензировании отдельных видов деятельности» (далее – закон 99-ФЗ).</w:t>
      </w:r>
    </w:p>
    <w:p w:rsidR="004A7FC8" w:rsidRPr="004A7FC8" w:rsidRDefault="004A7FC8" w:rsidP="004A7FC8">
      <w:pPr>
        <w:ind w:firstLine="709"/>
        <w:jc w:val="both"/>
        <w:rPr>
          <w:sz w:val="28"/>
          <w:szCs w:val="28"/>
        </w:rPr>
      </w:pPr>
      <w:r w:rsidRPr="004A7FC8">
        <w:rPr>
          <w:sz w:val="28"/>
          <w:szCs w:val="28"/>
        </w:rPr>
        <w:t>Федеральный закон от 27.07.2010 г. № 210-ФЗ «Об организации предоставления государственных и муниципальных услуг».</w:t>
      </w:r>
    </w:p>
    <w:p w:rsidR="004A7FC8" w:rsidRPr="004A7FC8" w:rsidRDefault="004A7FC8" w:rsidP="004A7FC8">
      <w:pPr>
        <w:ind w:firstLine="709"/>
        <w:jc w:val="both"/>
        <w:rPr>
          <w:sz w:val="28"/>
          <w:szCs w:val="28"/>
        </w:rPr>
      </w:pPr>
      <w:r w:rsidRPr="004A7FC8">
        <w:rPr>
          <w:sz w:val="28"/>
          <w:szCs w:val="28"/>
        </w:rPr>
        <w:t>Федеральный закон от 21.11.2011 г. № 323-ФЗ «Об основах охраны здоровья граждан в Российской Федерации» (далее - закон 323-ФЗ);</w:t>
      </w:r>
    </w:p>
    <w:p w:rsidR="004A7FC8" w:rsidRPr="004A7FC8" w:rsidRDefault="004A7FC8" w:rsidP="004A7FC8">
      <w:pPr>
        <w:ind w:firstLine="709"/>
        <w:jc w:val="both"/>
        <w:rPr>
          <w:sz w:val="28"/>
          <w:szCs w:val="28"/>
        </w:rPr>
      </w:pPr>
      <w:r w:rsidRPr="004A7FC8">
        <w:rPr>
          <w:sz w:val="28"/>
          <w:szCs w:val="28"/>
        </w:rPr>
        <w:t>Постановление Правительства РФ от 21.11.2011 г. № 957 «Об организации лицензирования отдельных видов деятельности».</w:t>
      </w:r>
    </w:p>
    <w:p w:rsidR="004A7FC8" w:rsidRPr="004A7FC8" w:rsidRDefault="004A7FC8" w:rsidP="004A7FC8">
      <w:pPr>
        <w:ind w:firstLine="709"/>
        <w:jc w:val="both"/>
        <w:rPr>
          <w:sz w:val="28"/>
          <w:szCs w:val="28"/>
        </w:rPr>
      </w:pPr>
      <w:r w:rsidRPr="004A7FC8">
        <w:rPr>
          <w:sz w:val="28"/>
          <w:szCs w:val="28"/>
        </w:rPr>
        <w:t>Федеральный закон от 05.04.2016 г. № 93-ФЗ «О внесении изменений в статьи 14 и 15 Федерального закона «Об основах охраны здоровья граждан в Российской Федерации».</w:t>
      </w:r>
    </w:p>
    <w:p w:rsidR="004A7FC8" w:rsidRPr="004A7FC8" w:rsidRDefault="004A7FC8" w:rsidP="004A7FC8">
      <w:pPr>
        <w:ind w:firstLine="709"/>
        <w:jc w:val="both"/>
        <w:rPr>
          <w:sz w:val="28"/>
          <w:szCs w:val="28"/>
        </w:rPr>
      </w:pPr>
      <w:r w:rsidRPr="004A7FC8">
        <w:rPr>
          <w:sz w:val="28"/>
          <w:szCs w:val="28"/>
        </w:rPr>
        <w:t>Федеральный закон от 25.12.2008 г. № 273-ФЗ «О противодействии коррупции».</w:t>
      </w:r>
    </w:p>
    <w:p w:rsidR="004A7FC8" w:rsidRPr="004A7FC8" w:rsidRDefault="004A7FC8" w:rsidP="004A7FC8">
      <w:pPr>
        <w:ind w:firstLine="709"/>
        <w:jc w:val="both"/>
        <w:rPr>
          <w:sz w:val="28"/>
          <w:szCs w:val="28"/>
        </w:rPr>
      </w:pPr>
      <w:r w:rsidRPr="004A7FC8">
        <w:rPr>
          <w:sz w:val="28"/>
          <w:szCs w:val="28"/>
        </w:rPr>
        <w:t>Федеральный закон от 09.02.2009 № 8-ФЗ «Об обеспечении доступа к информации о деятельности государственных органов и органов местного самоуправления».</w:t>
      </w:r>
    </w:p>
    <w:p w:rsidR="004A7FC8" w:rsidRPr="004A7FC8" w:rsidRDefault="004A7FC8" w:rsidP="004A7FC8">
      <w:pPr>
        <w:ind w:firstLine="709"/>
        <w:jc w:val="both"/>
        <w:rPr>
          <w:sz w:val="28"/>
          <w:szCs w:val="28"/>
        </w:rPr>
      </w:pPr>
      <w:r w:rsidRPr="004A7FC8">
        <w:rPr>
          <w:sz w:val="28"/>
          <w:szCs w:val="28"/>
        </w:rPr>
        <w:t>Постановление Правительства РФ от 24.10.2011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4A7FC8" w:rsidRPr="004A7FC8" w:rsidRDefault="004A7FC8" w:rsidP="004A7FC8">
      <w:pPr>
        <w:ind w:firstLine="709"/>
        <w:jc w:val="both"/>
        <w:rPr>
          <w:sz w:val="28"/>
          <w:szCs w:val="28"/>
        </w:rPr>
      </w:pPr>
      <w:r w:rsidRPr="004A7FC8">
        <w:rPr>
          <w:sz w:val="28"/>
          <w:szCs w:val="28"/>
        </w:rPr>
        <w:t>Положение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4A7FC8">
        <w:rPr>
          <w:sz w:val="28"/>
          <w:szCs w:val="28"/>
        </w:rPr>
        <w:t>Сколково</w:t>
      </w:r>
      <w:proofErr w:type="spellEnd"/>
      <w:r w:rsidRPr="004A7FC8">
        <w:rPr>
          <w:sz w:val="28"/>
          <w:szCs w:val="28"/>
        </w:rPr>
        <w:t>»)», утвержденное Постановлением Правительства РФ от 01.06.2021 г. № 852.</w:t>
      </w:r>
    </w:p>
    <w:p w:rsidR="004A7FC8" w:rsidRPr="004A7FC8" w:rsidRDefault="004A7FC8" w:rsidP="004A7FC8">
      <w:pPr>
        <w:ind w:firstLine="709"/>
        <w:jc w:val="both"/>
        <w:rPr>
          <w:sz w:val="28"/>
          <w:szCs w:val="28"/>
        </w:rPr>
      </w:pPr>
      <w:r w:rsidRPr="004A7FC8">
        <w:rPr>
          <w:sz w:val="28"/>
          <w:szCs w:val="28"/>
        </w:rPr>
        <w:t>Постановление Правительства РФ от 29.12.2020 г. № 2343 «Об утверждении Правил формирования и ведения реестра лицензий и типовой формы выписки из реестра лицензий».</w:t>
      </w:r>
    </w:p>
    <w:p w:rsidR="004A7FC8" w:rsidRPr="004A7FC8" w:rsidRDefault="004A7FC8" w:rsidP="004A7FC8">
      <w:pPr>
        <w:ind w:firstLine="709"/>
        <w:jc w:val="both"/>
        <w:rPr>
          <w:sz w:val="28"/>
          <w:szCs w:val="28"/>
        </w:rPr>
      </w:pPr>
      <w:r w:rsidRPr="004A7FC8">
        <w:rPr>
          <w:sz w:val="28"/>
          <w:szCs w:val="28"/>
        </w:rPr>
        <w:t>Постановление Правительства РФ от 26.03.2016 г. № 236 «О требованиях к предоставлению в электронной форме государственных и муниципальных услуг».</w:t>
      </w:r>
    </w:p>
    <w:p w:rsidR="004A7FC8" w:rsidRPr="004A7FC8" w:rsidRDefault="004A7FC8" w:rsidP="004A7FC8">
      <w:pPr>
        <w:ind w:firstLine="709"/>
        <w:jc w:val="both"/>
        <w:rPr>
          <w:sz w:val="28"/>
          <w:szCs w:val="28"/>
        </w:rPr>
      </w:pPr>
      <w:r w:rsidRPr="004A7FC8">
        <w:rPr>
          <w:sz w:val="28"/>
          <w:szCs w:val="28"/>
        </w:rPr>
        <w:t>Приказ Минздрава России от 19.11.2020 г. № 1234н «Об утверждении Порядка ведения единого реестра лицензий, в том числе лицензий, предоставленных органами государственной власти субъектов Российской Федерации в соответствии с переданным полномочием по лицензированию отдельных видов деятельности».</w:t>
      </w:r>
    </w:p>
    <w:p w:rsidR="004A7FC8" w:rsidRPr="004A7FC8" w:rsidRDefault="004A7FC8" w:rsidP="004A7FC8">
      <w:pPr>
        <w:ind w:firstLine="709"/>
        <w:jc w:val="both"/>
        <w:rPr>
          <w:sz w:val="28"/>
          <w:szCs w:val="28"/>
        </w:rPr>
      </w:pPr>
      <w:r w:rsidRPr="004A7FC8">
        <w:rPr>
          <w:sz w:val="28"/>
          <w:szCs w:val="28"/>
        </w:rPr>
        <w:t>Приказ Минздрава России от 19.08.2021 г. № 866н «Об утверждении классификатора работ (услуг), составляющих медицинскую деятельность».</w:t>
      </w:r>
    </w:p>
    <w:p w:rsidR="004A7FC8" w:rsidRPr="004A7FC8" w:rsidRDefault="004A7FC8" w:rsidP="004A7FC8">
      <w:pPr>
        <w:ind w:firstLine="709"/>
        <w:jc w:val="both"/>
        <w:rPr>
          <w:sz w:val="28"/>
          <w:szCs w:val="28"/>
        </w:rPr>
      </w:pPr>
      <w:r w:rsidRPr="004A7FC8">
        <w:rPr>
          <w:sz w:val="28"/>
          <w:szCs w:val="28"/>
        </w:rPr>
        <w:t xml:space="preserve">Приказ </w:t>
      </w:r>
      <w:proofErr w:type="spellStart"/>
      <w:r w:rsidRPr="004A7FC8">
        <w:rPr>
          <w:sz w:val="28"/>
          <w:szCs w:val="28"/>
        </w:rPr>
        <w:t>Минздравсоцразвития</w:t>
      </w:r>
      <w:proofErr w:type="spellEnd"/>
      <w:r w:rsidRPr="004A7FC8">
        <w:rPr>
          <w:sz w:val="28"/>
          <w:szCs w:val="28"/>
        </w:rPr>
        <w:t xml:space="preserve"> РФ от 11 апреля 2012 г. № 339н «Об утверждении разъяснения по применению перечня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для больных наркоманией, утвержденного Постановлением Правительства РФ от 18 мая 2011 г. № 394».</w:t>
      </w:r>
    </w:p>
    <w:p w:rsidR="004A7FC8" w:rsidRPr="004A7FC8" w:rsidRDefault="004A7FC8" w:rsidP="004A7FC8">
      <w:pPr>
        <w:ind w:firstLine="709"/>
        <w:jc w:val="both"/>
        <w:rPr>
          <w:sz w:val="28"/>
          <w:szCs w:val="28"/>
        </w:rPr>
      </w:pPr>
      <w:r w:rsidRPr="004A7FC8">
        <w:rPr>
          <w:sz w:val="28"/>
          <w:szCs w:val="28"/>
        </w:rPr>
        <w:lastRenderedPageBreak/>
        <w:t>Приказ Минздрава России от 20.12.2012 г. № 1180н «О требованиях к содержанию и формам отчетности, к порядку представления отчетности об осуществлении переданных полномочий в сфере охраны здоровья граждан».</w:t>
      </w:r>
    </w:p>
    <w:p w:rsidR="004A7FC8" w:rsidRPr="004A7FC8" w:rsidRDefault="004A7FC8" w:rsidP="004A7FC8">
      <w:pPr>
        <w:ind w:firstLine="709"/>
        <w:jc w:val="both"/>
        <w:rPr>
          <w:sz w:val="28"/>
          <w:szCs w:val="28"/>
        </w:rPr>
      </w:pPr>
      <w:r w:rsidRPr="004A7FC8">
        <w:rPr>
          <w:sz w:val="28"/>
          <w:szCs w:val="28"/>
        </w:rPr>
        <w:t xml:space="preserve">Приказ </w:t>
      </w:r>
      <w:proofErr w:type="spellStart"/>
      <w:r w:rsidRPr="004A7FC8">
        <w:rPr>
          <w:sz w:val="28"/>
          <w:szCs w:val="28"/>
        </w:rPr>
        <w:t>Минздравсоцразвития</w:t>
      </w:r>
      <w:proofErr w:type="spellEnd"/>
      <w:r w:rsidRPr="004A7FC8">
        <w:rPr>
          <w:sz w:val="28"/>
          <w:szCs w:val="28"/>
        </w:rPr>
        <w:t xml:space="preserve"> России от 23.07.2010 г. №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w:t>
      </w:r>
    </w:p>
    <w:p w:rsidR="004A7FC8" w:rsidRPr="004A7FC8" w:rsidRDefault="004A7FC8" w:rsidP="004A7FC8">
      <w:pPr>
        <w:ind w:firstLine="709"/>
        <w:jc w:val="both"/>
        <w:rPr>
          <w:sz w:val="28"/>
          <w:szCs w:val="28"/>
        </w:rPr>
      </w:pPr>
      <w:r w:rsidRPr="004A7FC8">
        <w:rPr>
          <w:sz w:val="28"/>
          <w:szCs w:val="28"/>
        </w:rPr>
        <w:t>Приказ Минздрава России от 07.10.2015 г. 700н «О номенклатуре специальностей специалистов, имеющих высшее медицинское и фармацевтическое образование».</w:t>
      </w:r>
    </w:p>
    <w:p w:rsidR="004A7FC8" w:rsidRPr="004A7FC8" w:rsidRDefault="004A7FC8" w:rsidP="004A7FC8">
      <w:pPr>
        <w:ind w:firstLine="709"/>
        <w:jc w:val="both"/>
        <w:rPr>
          <w:sz w:val="28"/>
          <w:szCs w:val="28"/>
        </w:rPr>
      </w:pPr>
      <w:r w:rsidRPr="004A7FC8">
        <w:rPr>
          <w:sz w:val="28"/>
          <w:szCs w:val="28"/>
        </w:rPr>
        <w:t>Постановление Правительства Российской Федерации от 30.07.2021                   № 1279 «О проведении на территории Российской Федерации эксперимента по оптимизации и автоматизации процессов разрешительной деятельности, в том числе лицензирования».</w:t>
      </w:r>
    </w:p>
    <w:p w:rsidR="004A7FC8" w:rsidRPr="004A7FC8" w:rsidRDefault="004A7FC8" w:rsidP="004A7FC8">
      <w:pPr>
        <w:ind w:firstLine="709"/>
        <w:jc w:val="both"/>
        <w:rPr>
          <w:sz w:val="28"/>
          <w:szCs w:val="28"/>
        </w:rPr>
      </w:pPr>
      <w:r w:rsidRPr="004A7FC8">
        <w:rPr>
          <w:sz w:val="28"/>
          <w:szCs w:val="28"/>
        </w:rPr>
        <w:t>Постановление Правительства РФ от 12.03.2022 N 353 «Об особенностях разрешительной деятельности в Российской Федерации в 2022 и 2023 годах.</w:t>
      </w:r>
    </w:p>
    <w:p w:rsidR="004A7FC8" w:rsidRPr="004A7FC8" w:rsidRDefault="004A7FC8" w:rsidP="004A7FC8">
      <w:pPr>
        <w:ind w:firstLine="709"/>
        <w:jc w:val="both"/>
        <w:rPr>
          <w:sz w:val="28"/>
          <w:szCs w:val="28"/>
        </w:rPr>
      </w:pPr>
      <w:r w:rsidRPr="004A7FC8">
        <w:rPr>
          <w:sz w:val="28"/>
          <w:szCs w:val="28"/>
        </w:rPr>
        <w:t xml:space="preserve">Нормативные правовые акты, устанавливающие обязательные требования при осуществлении юридическими лицами и индивидуальными предпринимателями медицинской деятельности являются достаточными, не имеют признаков </w:t>
      </w:r>
      <w:proofErr w:type="spellStart"/>
      <w:r w:rsidRPr="004A7FC8">
        <w:rPr>
          <w:sz w:val="28"/>
          <w:szCs w:val="28"/>
        </w:rPr>
        <w:t>коррупциогенности</w:t>
      </w:r>
      <w:proofErr w:type="spellEnd"/>
      <w:r w:rsidRPr="004A7FC8">
        <w:rPr>
          <w:sz w:val="28"/>
          <w:szCs w:val="28"/>
        </w:rPr>
        <w:t>, их исполнение юридическими лицами и индивидуальными предпринимателями, а также контроль за их исполнением со стороны Министерства здравоохранения Республики Дагестан возможны.</w:t>
      </w:r>
    </w:p>
    <w:p w:rsidR="004A7FC8" w:rsidRPr="004A7FC8" w:rsidRDefault="004A7FC8" w:rsidP="004A7FC8">
      <w:pPr>
        <w:ind w:firstLine="709"/>
        <w:jc w:val="both"/>
        <w:rPr>
          <w:sz w:val="28"/>
          <w:szCs w:val="28"/>
        </w:rPr>
      </w:pPr>
      <w:r w:rsidRPr="004A7FC8">
        <w:rPr>
          <w:sz w:val="28"/>
          <w:szCs w:val="28"/>
        </w:rPr>
        <w:t>Перечень нормативных правовых актов доступен для юридических лиц и индивидуальных предпринимателей, размещен на официальном сайте Министерства здравоохранения Республики Дагестан (http://minzdravrd.e-dag.ru) в разделе «Лицензирование».</w:t>
      </w:r>
    </w:p>
    <w:p w:rsidR="004A7FC8" w:rsidRPr="004A7FC8" w:rsidRDefault="004A7FC8" w:rsidP="004A7FC8">
      <w:pPr>
        <w:ind w:firstLine="709"/>
        <w:jc w:val="both"/>
        <w:rPr>
          <w:sz w:val="28"/>
          <w:szCs w:val="28"/>
        </w:rPr>
      </w:pPr>
      <w:r w:rsidRPr="004A7FC8">
        <w:rPr>
          <w:sz w:val="28"/>
          <w:szCs w:val="28"/>
        </w:rPr>
        <w:t>Общественные отношения в области лицензирования отдельных видов деятельности регулируются Федеральными законами, большим количеством нормативных правовых актов Правительства Российской Федерации, принятие которых прямо и косвенно предусмотрено Федеральным законом «О лицензировании отдельных видов деятельности», Федеральным законом «Об основах охраны здоровья граждан Российской Федерации», ведомственными нормативными правовыми актами Министерства здравоохранения Российской Федерации и Федеральной службы по надзору в сфере здравоохранения Российской Федерации.</w:t>
      </w:r>
    </w:p>
    <w:p w:rsidR="004A7FC8" w:rsidRPr="004A7FC8" w:rsidRDefault="004A7FC8" w:rsidP="004A7FC8">
      <w:pPr>
        <w:ind w:firstLine="709"/>
        <w:jc w:val="both"/>
        <w:rPr>
          <w:sz w:val="28"/>
          <w:szCs w:val="28"/>
        </w:rPr>
      </w:pPr>
    </w:p>
    <w:p w:rsidR="004A7FC8" w:rsidRPr="004A7FC8" w:rsidRDefault="004A7FC8" w:rsidP="004A7FC8">
      <w:pPr>
        <w:ind w:firstLine="709"/>
        <w:jc w:val="both"/>
        <w:rPr>
          <w:sz w:val="28"/>
          <w:szCs w:val="28"/>
        </w:rPr>
      </w:pPr>
    </w:p>
    <w:p w:rsidR="004A7FC8" w:rsidRPr="004A7FC8" w:rsidRDefault="004A7FC8" w:rsidP="004A7FC8">
      <w:pPr>
        <w:ind w:firstLine="709"/>
        <w:jc w:val="both"/>
        <w:rPr>
          <w:b/>
          <w:sz w:val="28"/>
          <w:szCs w:val="28"/>
        </w:rPr>
      </w:pPr>
      <w:bookmarkStart w:id="0" w:name="_GoBack"/>
      <w:r w:rsidRPr="004A7FC8">
        <w:rPr>
          <w:b/>
          <w:sz w:val="28"/>
          <w:szCs w:val="28"/>
        </w:rPr>
        <w:t xml:space="preserve">2. Предложения по осуществлению лицензирования конкретных видов деятельности, по совершенствованию нормативно-правового регулирования лицензирования конкретных видов деятельности, а также при необходимости иные предложения, связанные с осуществлением лицензирования конкретных видов деятельности, </w:t>
      </w:r>
      <w:r w:rsidRPr="004A7FC8">
        <w:rPr>
          <w:b/>
          <w:sz w:val="28"/>
          <w:szCs w:val="28"/>
        </w:rPr>
        <w:lastRenderedPageBreak/>
        <w:t>направленные на повышение эффективности лицензирования и сокращение административных ограничений в деятельности лицензиатов, включая оценку целесообразности сохранения режима лицензирования для регулирования конкретных видов деятельности.</w:t>
      </w:r>
    </w:p>
    <w:bookmarkEnd w:id="0"/>
    <w:p w:rsidR="004A7FC8" w:rsidRPr="004A7FC8" w:rsidRDefault="004A7FC8" w:rsidP="004A7FC8">
      <w:pPr>
        <w:ind w:firstLine="709"/>
        <w:jc w:val="both"/>
        <w:rPr>
          <w:sz w:val="28"/>
          <w:szCs w:val="28"/>
        </w:rPr>
      </w:pPr>
    </w:p>
    <w:p w:rsidR="004A7FC8" w:rsidRPr="004A7FC8" w:rsidRDefault="004A7FC8" w:rsidP="004A7FC8">
      <w:pPr>
        <w:ind w:firstLine="709"/>
        <w:jc w:val="both"/>
        <w:rPr>
          <w:sz w:val="28"/>
          <w:szCs w:val="28"/>
        </w:rPr>
      </w:pPr>
      <w:r w:rsidRPr="004A7FC8">
        <w:rPr>
          <w:sz w:val="28"/>
          <w:szCs w:val="28"/>
        </w:rPr>
        <w:t xml:space="preserve">2.1. В соответствии с пунктом 7 статьи 15 Закона Российской Федерации от 21.11.2011 г. № 323-ФЗ «Об основах охраны здоровья граждан в Российской Федерации» административные регламенты предоставления государственных услуг и исполнения государственных функций в части переданных полномочий издает уполномоченный федеральный орган исполнительной власти, но административные регламенты по лицензированию медицинской деятельности до сих пор отсутствуют. </w:t>
      </w:r>
    </w:p>
    <w:p w:rsidR="004A7FC8" w:rsidRPr="004A7FC8" w:rsidRDefault="004A7FC8" w:rsidP="004A7FC8">
      <w:pPr>
        <w:ind w:firstLine="709"/>
        <w:jc w:val="both"/>
        <w:rPr>
          <w:sz w:val="28"/>
          <w:szCs w:val="28"/>
        </w:rPr>
      </w:pPr>
      <w:r w:rsidRPr="004A7FC8">
        <w:rPr>
          <w:sz w:val="28"/>
          <w:szCs w:val="28"/>
        </w:rPr>
        <w:t>2.2. Пересмотреть объемы распределения субвенции из федерального бюджета в бюджет Республики Дагестан в сфере охраны здоровья граждан.</w:t>
      </w:r>
    </w:p>
    <w:p w:rsidR="004A7FC8" w:rsidRPr="004A7FC8" w:rsidRDefault="004A7FC8" w:rsidP="004A7FC8">
      <w:pPr>
        <w:ind w:firstLine="709"/>
        <w:jc w:val="both"/>
        <w:rPr>
          <w:sz w:val="28"/>
          <w:szCs w:val="28"/>
        </w:rPr>
      </w:pPr>
      <w:r w:rsidRPr="004A7FC8">
        <w:rPr>
          <w:sz w:val="28"/>
          <w:szCs w:val="28"/>
        </w:rPr>
        <w:t>2.3. В связи с сокращением сроков предоставления государственной услуги по выдаче лицензии на осуществление медицинской деятельности, увеличить штатные единицы сотрудников, ответственных за предоставление данной государственной услуги по медицинской деятельности до 2 единиц.</w:t>
      </w:r>
    </w:p>
    <w:p w:rsidR="004A7FC8" w:rsidRPr="004A7FC8" w:rsidRDefault="004A7FC8" w:rsidP="004A7FC8">
      <w:pPr>
        <w:ind w:firstLine="709"/>
        <w:jc w:val="both"/>
        <w:rPr>
          <w:sz w:val="28"/>
          <w:szCs w:val="28"/>
        </w:rPr>
      </w:pPr>
      <w:r w:rsidRPr="004A7FC8">
        <w:rPr>
          <w:sz w:val="28"/>
          <w:szCs w:val="28"/>
        </w:rPr>
        <w:t>2.4.В связи с вступлением в законную силу Постановления Правительства Российской Федерации от 01.06.2021 г.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4A7FC8">
        <w:rPr>
          <w:sz w:val="28"/>
          <w:szCs w:val="28"/>
        </w:rPr>
        <w:t>Сколково</w:t>
      </w:r>
      <w:proofErr w:type="spellEnd"/>
      <w:r w:rsidRPr="004A7FC8">
        <w:rPr>
          <w:sz w:val="28"/>
          <w:szCs w:val="28"/>
        </w:rPr>
        <w:t>») и признании утратившими силу некоторых актов Правительства Российской Федерации», появилось новое лицензионное требование о внесении данных организации в ЕГИСЗ «ФРМО/ФРМР».</w:t>
      </w:r>
    </w:p>
    <w:p w:rsidR="004A7FC8" w:rsidRPr="004A7FC8" w:rsidRDefault="004A7FC8" w:rsidP="004A7FC8">
      <w:pPr>
        <w:ind w:firstLine="709"/>
        <w:jc w:val="both"/>
        <w:rPr>
          <w:sz w:val="28"/>
          <w:szCs w:val="28"/>
        </w:rPr>
      </w:pPr>
      <w:r w:rsidRPr="004A7FC8">
        <w:rPr>
          <w:sz w:val="28"/>
          <w:szCs w:val="28"/>
        </w:rPr>
        <w:t>В 2023 г. существовала проблема с внесенными сведениями в ФРМО и ФРМР. Сведения, внесенные в ФРМО по оборудованию и зданиям, а также по работникам в ФРМР, через некоторое время удалялись, хотя лицензиатами информация по ним была внесена. В этой проблеме техническая поддержка ЕГИСЗ не могла помочь и заявителям приходилось вносить сведения заново, что существенно создавало неудобства для заявителей и сотрудников, рассматривающих, принятые заявления.</w:t>
      </w:r>
    </w:p>
    <w:p w:rsidR="004A7FC8" w:rsidRPr="004A7FC8" w:rsidRDefault="004A7FC8" w:rsidP="004A7FC8">
      <w:pPr>
        <w:ind w:firstLine="709"/>
        <w:jc w:val="both"/>
        <w:rPr>
          <w:sz w:val="28"/>
          <w:szCs w:val="28"/>
        </w:rPr>
      </w:pPr>
      <w:r w:rsidRPr="004A7FC8">
        <w:rPr>
          <w:sz w:val="28"/>
          <w:szCs w:val="28"/>
        </w:rPr>
        <w:t>Поэтому, предлагаем интегрировать систему ФРМО и ФРМР с порталом государственных и муниципальных услуг, чтобы соискатели лицензии и лицензиаты не могли подать заявление, без внесения сведений ФРМО/ФРМР.</w:t>
      </w:r>
    </w:p>
    <w:p w:rsidR="004A7FC8" w:rsidRPr="004A7FC8" w:rsidRDefault="004A7FC8" w:rsidP="004A7FC8">
      <w:pPr>
        <w:ind w:firstLine="709"/>
        <w:jc w:val="both"/>
        <w:rPr>
          <w:sz w:val="28"/>
          <w:szCs w:val="28"/>
        </w:rPr>
      </w:pPr>
      <w:r w:rsidRPr="004A7FC8">
        <w:rPr>
          <w:sz w:val="28"/>
          <w:szCs w:val="28"/>
        </w:rPr>
        <w:t xml:space="preserve">2.5. В связи с внесением изменений в пункт 9 Постановления Правительства Российской Федерации от 12 марта 2022 г. № 353 об отмене оплаты государственных пошлин в рамках оказания государственных услуг за предоставление лицензии, внесение изменений в реестр лицензий, продление срока действия лицензии по заявлениям, поданным с 1 января 2024 г. по 31 декабря 2029 г., внести изменения в  Приказа Минздрава России </w:t>
      </w:r>
      <w:r w:rsidRPr="004A7FC8">
        <w:rPr>
          <w:sz w:val="28"/>
          <w:szCs w:val="28"/>
        </w:rPr>
        <w:lastRenderedPageBreak/>
        <w:t>от 29.10.2014 г. № 680н «Об утверждении порядка осуществления оценки эффективности деятельности органов государственной власти субъектов Российской Федерации по осуществлению переданных им полномочий Российской Федерации в сфере охраны здоровья».</w:t>
      </w:r>
    </w:p>
    <w:p w:rsidR="004A7FC8" w:rsidRPr="004A7FC8" w:rsidRDefault="004A7FC8" w:rsidP="004A7FC8">
      <w:pPr>
        <w:ind w:firstLine="709"/>
        <w:jc w:val="both"/>
        <w:rPr>
          <w:sz w:val="28"/>
          <w:szCs w:val="28"/>
        </w:rPr>
      </w:pPr>
      <w:r w:rsidRPr="004A7FC8">
        <w:rPr>
          <w:sz w:val="28"/>
          <w:szCs w:val="28"/>
        </w:rPr>
        <w:t>2.6. Также считаем, что необходимо учитывать работу при внесении изменений в реестр лицензий самостоятельным решением лицензирующего органа без заявления лицензиата, проводимая работа нигде не учитывается. Хотя внесение изменений и подготовка проектов приказов занимает определенное время.</w:t>
      </w:r>
    </w:p>
    <w:p w:rsidR="004A7FC8" w:rsidRPr="004A7FC8" w:rsidRDefault="004A7FC8" w:rsidP="004A7FC8">
      <w:pPr>
        <w:ind w:firstLine="709"/>
        <w:jc w:val="both"/>
        <w:rPr>
          <w:sz w:val="28"/>
          <w:szCs w:val="28"/>
        </w:rPr>
      </w:pPr>
      <w:r w:rsidRPr="004A7FC8">
        <w:rPr>
          <w:sz w:val="28"/>
          <w:szCs w:val="28"/>
        </w:rPr>
        <w:t>В отчетном периоде работа Отдела по осуществлению лицензирования медицинской деятельности проведена в полном объеме, с соблюдением сроков предоставления государственных услуг, в соответствии с требованиями норм действующего законодательства Российской Федерации.</w:t>
      </w:r>
    </w:p>
    <w:p w:rsidR="00227134" w:rsidRDefault="004A7FC8" w:rsidP="004A7FC8">
      <w:pPr>
        <w:ind w:firstLine="709"/>
        <w:jc w:val="both"/>
        <w:rPr>
          <w:sz w:val="32"/>
          <w:szCs w:val="32"/>
        </w:rPr>
      </w:pPr>
      <w:r w:rsidRPr="004A7FC8">
        <w:rPr>
          <w:sz w:val="28"/>
          <w:szCs w:val="28"/>
        </w:rPr>
        <w:t>В целом, считаем сохранение и совершенствование режима лицензирования, крайне важным компонентом государственного контроля безопасности медицинской деятельности, позволяющим гарантировать оказание гражданам качественной и безопасной медицинской помощи.</w:t>
      </w:r>
    </w:p>
    <w:p w:rsidR="00227134" w:rsidRPr="001C62EA" w:rsidRDefault="00227134">
      <w:pPr>
        <w:rPr>
          <w:sz w:val="32"/>
          <w:szCs w:val="32"/>
        </w:rPr>
      </w:pPr>
    </w:p>
    <w:p w:rsidR="00227134" w:rsidRPr="001C62EA" w:rsidRDefault="00227134">
      <w:pPr>
        <w:rPr>
          <w:sz w:val="32"/>
          <w:szCs w:val="32"/>
        </w:rPr>
      </w:pPr>
    </w:p>
    <w:p w:rsidR="00227134" w:rsidRDefault="001B2060">
      <w:pPr>
        <w:pBdr>
          <w:top w:val="single" w:sz="4" w:space="1" w:color="auto"/>
          <w:left w:val="single" w:sz="4" w:space="4" w:color="auto"/>
          <w:bottom w:val="single" w:sz="4" w:space="1" w:color="auto"/>
          <w:right w:val="single" w:sz="4" w:space="4" w:color="auto"/>
        </w:pBdr>
        <w:jc w:val="center"/>
        <w:rPr>
          <w:sz w:val="32"/>
          <w:szCs w:val="32"/>
        </w:rPr>
      </w:pPr>
      <w:r>
        <w:rPr>
          <w:sz w:val="32"/>
          <w:szCs w:val="32"/>
        </w:rPr>
        <w:t>Приложения</w:t>
      </w:r>
    </w:p>
    <w:p w:rsidR="00227134" w:rsidRDefault="00227134">
      <w:pPr>
        <w:rPr>
          <w:sz w:val="32"/>
          <w:szCs w:val="32"/>
          <w:lang w:val="en-US"/>
        </w:rPr>
      </w:pPr>
    </w:p>
    <w:p w:rsidR="00227134" w:rsidRDefault="00227134">
      <w:pPr>
        <w:rPr>
          <w:sz w:val="32"/>
          <w:szCs w:val="32"/>
          <w:lang w:val="en-US"/>
        </w:rPr>
      </w:pPr>
    </w:p>
    <w:p w:rsidR="00227134" w:rsidRDefault="00227134">
      <w:pPr>
        <w:rPr>
          <w:sz w:val="32"/>
          <w:szCs w:val="32"/>
          <w:lang w:val="en-US"/>
        </w:rPr>
      </w:pPr>
    </w:p>
    <w:p w:rsidR="001B2060" w:rsidRDefault="001B2060">
      <w:pPr>
        <w:rPr>
          <w:sz w:val="32"/>
          <w:szCs w:val="32"/>
          <w:lang w:val="en-US"/>
        </w:rPr>
      </w:pPr>
    </w:p>
    <w:sectPr w:rsidR="001B2060" w:rsidSect="002D1F83">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2330" w:rsidRDefault="00A82330">
      <w:r>
        <w:separator/>
      </w:r>
    </w:p>
  </w:endnote>
  <w:endnote w:type="continuationSeparator" w:id="1">
    <w:p w:rsidR="00A82330" w:rsidRDefault="00A823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134" w:rsidRDefault="000E1E81">
    <w:pPr>
      <w:pStyle w:val="a5"/>
      <w:jc w:val="center"/>
    </w:pPr>
    <w:r>
      <w:fldChar w:fldCharType="begin"/>
    </w:r>
    <w:r w:rsidR="001B2060">
      <w:instrText xml:space="preserve"> PAGE   \* MERGEFORMAT </w:instrText>
    </w:r>
    <w:r>
      <w:fldChar w:fldCharType="separate"/>
    </w:r>
    <w:r w:rsidR="00E10448">
      <w:rPr>
        <w:noProof/>
      </w:rPr>
      <w:t>1</w:t>
    </w:r>
    <w:r>
      <w:fldChar w:fldCharType="end"/>
    </w:r>
  </w:p>
  <w:p w:rsidR="00227134" w:rsidRDefault="0022713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2330" w:rsidRDefault="00A82330">
      <w:r>
        <w:separator/>
      </w:r>
    </w:p>
  </w:footnote>
  <w:footnote w:type="continuationSeparator" w:id="1">
    <w:p w:rsidR="00A82330" w:rsidRDefault="00A823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134" w:rsidRDefault="00227134">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656144"/>
    <w:multiLevelType w:val="hybridMultilevel"/>
    <w:tmpl w:val="BC28F81A"/>
    <w:lvl w:ilvl="0" w:tplc="04190001">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08"/>
  <w:characterSpacingControl w:val="doNotCompress"/>
  <w:hdrShapeDefaults>
    <o:shapedefaults v:ext="edit" spidmax="16385"/>
  </w:hdrShapeDefaults>
  <w:footnotePr>
    <w:footnote w:id="0"/>
    <w:footnote w:id="1"/>
  </w:footnotePr>
  <w:endnotePr>
    <w:endnote w:id="0"/>
    <w:endnote w:id="1"/>
  </w:endnotePr>
  <w:compat/>
  <w:rsids>
    <w:rsidRoot w:val="00CA0901"/>
    <w:rsid w:val="000164F0"/>
    <w:rsid w:val="000434BB"/>
    <w:rsid w:val="00044643"/>
    <w:rsid w:val="000E1E81"/>
    <w:rsid w:val="001B2060"/>
    <w:rsid w:val="001C62EA"/>
    <w:rsid w:val="00217CEF"/>
    <w:rsid w:val="00227134"/>
    <w:rsid w:val="002B02BC"/>
    <w:rsid w:val="002D1F83"/>
    <w:rsid w:val="002E5B06"/>
    <w:rsid w:val="004A7FC8"/>
    <w:rsid w:val="00503CD7"/>
    <w:rsid w:val="005A5F19"/>
    <w:rsid w:val="006104AC"/>
    <w:rsid w:val="007819AF"/>
    <w:rsid w:val="007950DA"/>
    <w:rsid w:val="007A0508"/>
    <w:rsid w:val="00845AC1"/>
    <w:rsid w:val="00871657"/>
    <w:rsid w:val="00A0741E"/>
    <w:rsid w:val="00A64A23"/>
    <w:rsid w:val="00A82330"/>
    <w:rsid w:val="00AF60BE"/>
    <w:rsid w:val="00B818B1"/>
    <w:rsid w:val="00C024DD"/>
    <w:rsid w:val="00CA0901"/>
    <w:rsid w:val="00E104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50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unhideWhenUsed/>
    <w:rsid w:val="007A0508"/>
    <w:pPr>
      <w:tabs>
        <w:tab w:val="center" w:pos="4677"/>
        <w:tab w:val="right" w:pos="9355"/>
      </w:tabs>
    </w:pPr>
  </w:style>
  <w:style w:type="character" w:customStyle="1" w:styleId="a4">
    <w:name w:val="Верхний колонтитул Знак"/>
    <w:basedOn w:val="a0"/>
    <w:rsid w:val="007A0508"/>
    <w:rPr>
      <w:rFonts w:ascii="Times New Roman" w:eastAsia="Times New Roman" w:hAnsi="Times New Roman"/>
      <w:sz w:val="24"/>
      <w:szCs w:val="24"/>
    </w:rPr>
  </w:style>
  <w:style w:type="paragraph" w:styleId="a5">
    <w:name w:val="footer"/>
    <w:basedOn w:val="a"/>
    <w:semiHidden/>
    <w:unhideWhenUsed/>
    <w:rsid w:val="007A0508"/>
    <w:pPr>
      <w:tabs>
        <w:tab w:val="center" w:pos="4677"/>
        <w:tab w:val="right" w:pos="9355"/>
      </w:tabs>
    </w:pPr>
  </w:style>
  <w:style w:type="character" w:customStyle="1" w:styleId="a6">
    <w:name w:val="Нижний колонтитул Знак"/>
    <w:basedOn w:val="a0"/>
    <w:rsid w:val="007A0508"/>
    <w:rPr>
      <w:rFonts w:ascii="Times New Roman" w:eastAsia="Times New Roman" w:hAnsi="Times New Roman"/>
      <w:sz w:val="24"/>
      <w:szCs w:val="24"/>
    </w:rPr>
  </w:style>
  <w:style w:type="paragraph" w:styleId="a7">
    <w:name w:val="Balloon Text"/>
    <w:basedOn w:val="a"/>
    <w:semiHidden/>
    <w:unhideWhenUsed/>
    <w:rsid w:val="007A0508"/>
    <w:rPr>
      <w:rFonts w:ascii="Tahoma" w:hAnsi="Tahoma" w:cs="Tahoma"/>
      <w:sz w:val="16"/>
      <w:szCs w:val="16"/>
    </w:rPr>
  </w:style>
  <w:style w:type="character" w:customStyle="1" w:styleId="a8">
    <w:name w:val="Текст выноски Знак"/>
    <w:basedOn w:val="a0"/>
    <w:semiHidden/>
    <w:rsid w:val="007A0508"/>
    <w:rPr>
      <w:rFonts w:ascii="Tahoma" w:eastAsia="Times New Roman" w:hAnsi="Tahoma" w:cs="Tahoma"/>
      <w:sz w:val="16"/>
      <w:szCs w:val="16"/>
    </w:rPr>
  </w:style>
  <w:style w:type="paragraph" w:customStyle="1" w:styleId="ConsPlusTitle">
    <w:name w:val="ConsPlusTitle"/>
    <w:uiPriority w:val="99"/>
    <w:rsid w:val="005A5F19"/>
    <w:pPr>
      <w:widowControl w:val="0"/>
      <w:autoSpaceDE w:val="0"/>
      <w:autoSpaceDN w:val="0"/>
      <w:adjustRightInd w:val="0"/>
    </w:pPr>
    <w:rPr>
      <w:rFonts w:ascii="Times New Roman" w:eastAsia="Times New Roman" w:hAnsi="Times New Roman"/>
      <w:b/>
      <w:bCs/>
      <w:sz w:val="24"/>
      <w:szCs w:val="24"/>
    </w:rPr>
  </w:style>
  <w:style w:type="character" w:customStyle="1" w:styleId="a9">
    <w:name w:val="Абзац списка Знак"/>
    <w:link w:val="aa"/>
    <w:uiPriority w:val="34"/>
    <w:locked/>
    <w:rsid w:val="005A5F19"/>
    <w:rPr>
      <w:sz w:val="24"/>
      <w:szCs w:val="24"/>
    </w:rPr>
  </w:style>
  <w:style w:type="paragraph" w:styleId="aa">
    <w:name w:val="List Paragraph"/>
    <w:basedOn w:val="a"/>
    <w:link w:val="a9"/>
    <w:uiPriority w:val="34"/>
    <w:qFormat/>
    <w:rsid w:val="005A5F19"/>
    <w:pPr>
      <w:ind w:left="708"/>
    </w:pPr>
    <w:rPr>
      <w:rFonts w:ascii="Calibri" w:eastAsia="Calibri" w:hAnsi="Calibri"/>
    </w:rPr>
  </w:style>
  <w:style w:type="paragraph" w:customStyle="1" w:styleId="ConsPlusNormal">
    <w:name w:val="ConsPlusNormal"/>
    <w:rsid w:val="005A5F19"/>
    <w:pPr>
      <w:widowControl w:val="0"/>
      <w:autoSpaceDE w:val="0"/>
      <w:autoSpaceDN w:val="0"/>
      <w:adjustRightInd w:val="0"/>
      <w:ind w:firstLine="72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534733815">
      <w:bodyDiv w:val="1"/>
      <w:marLeft w:val="0"/>
      <w:marRight w:val="0"/>
      <w:marTop w:val="0"/>
      <w:marBottom w:val="0"/>
      <w:divBdr>
        <w:top w:val="none" w:sz="0" w:space="0" w:color="auto"/>
        <w:left w:val="none" w:sz="0" w:space="0" w:color="auto"/>
        <w:bottom w:val="none" w:sz="0" w:space="0" w:color="auto"/>
        <w:right w:val="none" w:sz="0" w:space="0" w:color="auto"/>
      </w:divBdr>
    </w:div>
    <w:div w:id="58133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1831</Words>
  <Characters>10438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2024-02-13T13:01:00Z</dcterms:created>
  <dcterms:modified xsi:type="dcterms:W3CDTF">2024-02-13T14:09:00Z</dcterms:modified>
</cp:coreProperties>
</file>